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A5D78" w14:textId="77777777" w:rsidR="00E3514E" w:rsidRDefault="00E3514E" w:rsidP="00B12F82">
      <w:pPr>
        <w:pStyle w:val="20"/>
        <w:shd w:val="clear" w:color="auto" w:fill="auto"/>
        <w:tabs>
          <w:tab w:val="left" w:pos="8714"/>
        </w:tabs>
        <w:spacing w:before="0" w:after="0" w:line="240" w:lineRule="exact"/>
        <w:rPr>
          <w:sz w:val="24"/>
          <w:szCs w:val="24"/>
        </w:rPr>
      </w:pPr>
    </w:p>
    <w:p w14:paraId="685E2321" w14:textId="221DA75D" w:rsidR="0007665B" w:rsidRPr="00B71CB9" w:rsidRDefault="0007665B" w:rsidP="0007665B">
      <w:pPr>
        <w:pStyle w:val="20"/>
        <w:shd w:val="clear" w:color="auto" w:fill="auto"/>
        <w:tabs>
          <w:tab w:val="left" w:pos="8714"/>
        </w:tabs>
        <w:spacing w:before="0" w:after="0" w:line="240" w:lineRule="exact"/>
        <w:ind w:firstLine="5103"/>
        <w:rPr>
          <w:sz w:val="24"/>
          <w:szCs w:val="24"/>
        </w:rPr>
      </w:pPr>
      <w:r w:rsidRPr="00B71CB9">
        <w:rPr>
          <w:sz w:val="24"/>
          <w:szCs w:val="24"/>
        </w:rPr>
        <w:t xml:space="preserve">Приложение </w:t>
      </w:r>
      <w:r>
        <w:rPr>
          <w:sz w:val="24"/>
          <w:szCs w:val="24"/>
        </w:rPr>
        <w:t>2</w:t>
      </w:r>
    </w:p>
    <w:p w14:paraId="7E76873F" w14:textId="77777777" w:rsidR="0007665B" w:rsidRDefault="0007665B" w:rsidP="0007665B">
      <w:pPr>
        <w:pStyle w:val="20"/>
        <w:shd w:val="clear" w:color="auto" w:fill="auto"/>
        <w:tabs>
          <w:tab w:val="left" w:pos="8714"/>
        </w:tabs>
        <w:spacing w:before="0" w:after="0" w:line="240" w:lineRule="exact"/>
        <w:ind w:firstLine="5103"/>
        <w:rPr>
          <w:sz w:val="24"/>
          <w:szCs w:val="24"/>
        </w:rPr>
      </w:pPr>
      <w:r w:rsidRPr="00B71CB9">
        <w:rPr>
          <w:sz w:val="24"/>
          <w:szCs w:val="24"/>
        </w:rPr>
        <w:t>к Положению о порядке проведения</w:t>
      </w:r>
    </w:p>
    <w:p w14:paraId="242F690F" w14:textId="77777777" w:rsidR="0007665B" w:rsidRDefault="0007665B" w:rsidP="0007665B">
      <w:pPr>
        <w:pStyle w:val="20"/>
        <w:shd w:val="clear" w:color="auto" w:fill="auto"/>
        <w:tabs>
          <w:tab w:val="left" w:pos="8714"/>
        </w:tabs>
        <w:spacing w:before="0" w:after="0" w:line="240" w:lineRule="exact"/>
        <w:ind w:firstLine="5103"/>
        <w:rPr>
          <w:sz w:val="24"/>
          <w:szCs w:val="24"/>
        </w:rPr>
      </w:pPr>
      <w:r w:rsidRPr="00B71CB9">
        <w:rPr>
          <w:sz w:val="24"/>
          <w:szCs w:val="24"/>
        </w:rPr>
        <w:t>конкурса гуманитарных проектов</w:t>
      </w:r>
    </w:p>
    <w:p w14:paraId="49DE30F3" w14:textId="77777777" w:rsidR="0007665B" w:rsidRPr="00B71CB9" w:rsidRDefault="0007665B" w:rsidP="0007665B">
      <w:pPr>
        <w:pStyle w:val="20"/>
        <w:shd w:val="clear" w:color="auto" w:fill="auto"/>
        <w:tabs>
          <w:tab w:val="left" w:pos="8714"/>
        </w:tabs>
        <w:spacing w:before="0" w:after="0" w:line="240" w:lineRule="exact"/>
        <w:ind w:firstLine="5103"/>
        <w:rPr>
          <w:sz w:val="24"/>
          <w:szCs w:val="24"/>
        </w:rPr>
      </w:pPr>
      <w:r w:rsidRPr="00B71CB9">
        <w:rPr>
          <w:sz w:val="24"/>
          <w:szCs w:val="24"/>
        </w:rPr>
        <w:t>(инициатив)</w:t>
      </w:r>
    </w:p>
    <w:p w14:paraId="6C08C593" w14:textId="77777777" w:rsidR="0007665B" w:rsidRDefault="0007665B" w:rsidP="00870A71">
      <w:pPr>
        <w:pStyle w:val="a3"/>
        <w:rPr>
          <w:rFonts w:ascii="Times New Roman" w:hAnsi="Times New Roman" w:cs="Times New Roman"/>
          <w:sz w:val="28"/>
          <w:szCs w:val="28"/>
        </w:rPr>
      </w:pPr>
    </w:p>
    <w:p w14:paraId="27907670" w14:textId="77777777" w:rsidR="0007665B" w:rsidRDefault="0007665B" w:rsidP="0007665B">
      <w:pPr>
        <w:pStyle w:val="a3"/>
        <w:jc w:val="center"/>
        <w:rPr>
          <w:rFonts w:ascii="Times New Roman" w:hAnsi="Times New Roman" w:cs="Times New Roman"/>
          <w:b/>
          <w:sz w:val="28"/>
          <w:szCs w:val="28"/>
        </w:rPr>
      </w:pPr>
    </w:p>
    <w:p w14:paraId="6C1C7F07" w14:textId="77777777" w:rsidR="0007665B" w:rsidRPr="0007665B" w:rsidRDefault="0007665B" w:rsidP="0007665B">
      <w:pPr>
        <w:pStyle w:val="a3"/>
        <w:jc w:val="center"/>
        <w:rPr>
          <w:rFonts w:ascii="Times New Roman" w:hAnsi="Times New Roman" w:cs="Times New Roman"/>
          <w:b/>
          <w:sz w:val="28"/>
          <w:szCs w:val="28"/>
        </w:rPr>
      </w:pPr>
      <w:r w:rsidRPr="0007665B">
        <w:rPr>
          <w:rFonts w:ascii="Times New Roman" w:hAnsi="Times New Roman" w:cs="Times New Roman"/>
          <w:b/>
          <w:sz w:val="28"/>
          <w:szCs w:val="28"/>
        </w:rPr>
        <w:t>СВЕДЕНИЯ ОБ ОРГАНИЗАЦИИ-УЧАСТНИКЕ КОНКУРСА</w:t>
      </w:r>
    </w:p>
    <w:p w14:paraId="1C420F4E" w14:textId="77777777" w:rsidR="0007665B" w:rsidRDefault="0007665B" w:rsidP="00870A71">
      <w:pPr>
        <w:pStyle w:val="a3"/>
        <w:rPr>
          <w:rFonts w:ascii="Times New Roman" w:hAnsi="Times New Roman" w:cs="Times New Roman"/>
          <w:sz w:val="28"/>
          <w:szCs w:val="28"/>
        </w:rPr>
      </w:pPr>
    </w:p>
    <w:p w14:paraId="2D51DC35" w14:textId="7458DD9A" w:rsidR="00870A71" w:rsidRPr="00870A71" w:rsidRDefault="0007665B" w:rsidP="004C02A6">
      <w:pPr>
        <w:pStyle w:val="a3"/>
        <w:jc w:val="both"/>
        <w:rPr>
          <w:rFonts w:ascii="Times New Roman" w:hAnsi="Times New Roman" w:cs="Times New Roman"/>
          <w:sz w:val="28"/>
          <w:szCs w:val="28"/>
        </w:rPr>
      </w:pPr>
      <w:r>
        <w:rPr>
          <w:rFonts w:ascii="Times New Roman" w:hAnsi="Times New Roman" w:cs="Times New Roman"/>
          <w:sz w:val="28"/>
          <w:szCs w:val="28"/>
        </w:rPr>
        <w:t>1. </w:t>
      </w:r>
      <w:r w:rsidR="00311CC4">
        <w:rPr>
          <w:rFonts w:ascii="Times New Roman" w:hAnsi="Times New Roman" w:cs="Times New Roman"/>
          <w:sz w:val="28"/>
          <w:szCs w:val="28"/>
        </w:rPr>
        <w:t>Государственное учреждение «Лидский историко-художественный музей»</w:t>
      </w:r>
      <w:r w:rsidR="004C02A6">
        <w:rPr>
          <w:rFonts w:ascii="Times New Roman" w:hAnsi="Times New Roman" w:cs="Times New Roman"/>
          <w:sz w:val="28"/>
          <w:szCs w:val="28"/>
        </w:rPr>
        <w:t>.</w:t>
      </w:r>
    </w:p>
    <w:p w14:paraId="637F7C43" w14:textId="34696242" w:rsidR="007C47C6" w:rsidRDefault="0007665B" w:rsidP="004C02A6">
      <w:pPr>
        <w:pStyle w:val="a3"/>
        <w:jc w:val="both"/>
        <w:rPr>
          <w:rFonts w:ascii="Times New Roman" w:hAnsi="Times New Roman" w:cs="Times New Roman"/>
          <w:sz w:val="28"/>
          <w:szCs w:val="28"/>
        </w:rPr>
      </w:pPr>
      <w:r>
        <w:rPr>
          <w:rFonts w:ascii="Times New Roman" w:hAnsi="Times New Roman" w:cs="Times New Roman"/>
          <w:sz w:val="28"/>
          <w:szCs w:val="28"/>
        </w:rPr>
        <w:t>2. </w:t>
      </w:r>
      <w:r w:rsidR="007C47C6" w:rsidRPr="007C47C6">
        <w:rPr>
          <w:rFonts w:ascii="Times New Roman" w:hAnsi="Times New Roman" w:cs="Times New Roman"/>
          <w:sz w:val="28"/>
          <w:szCs w:val="28"/>
        </w:rPr>
        <w:t>Регистрационный номер в ЕГР: 590225992 (дата регистрации</w:t>
      </w:r>
      <w:r w:rsidR="004C02A6">
        <w:rPr>
          <w:rFonts w:ascii="Times New Roman" w:hAnsi="Times New Roman" w:cs="Times New Roman"/>
          <w:sz w:val="28"/>
          <w:szCs w:val="28"/>
        </w:rPr>
        <w:t xml:space="preserve"> – </w:t>
      </w:r>
      <w:r w:rsidR="007C47C6" w:rsidRPr="007C47C6">
        <w:rPr>
          <w:rFonts w:ascii="Times New Roman" w:hAnsi="Times New Roman" w:cs="Times New Roman"/>
          <w:sz w:val="28"/>
          <w:szCs w:val="28"/>
        </w:rPr>
        <w:t>11.04.2006)</w:t>
      </w:r>
      <w:r w:rsidR="007C47C6">
        <w:rPr>
          <w:rFonts w:ascii="Times New Roman" w:hAnsi="Times New Roman" w:cs="Times New Roman"/>
          <w:sz w:val="28"/>
          <w:szCs w:val="28"/>
        </w:rPr>
        <w:t xml:space="preserve">. </w:t>
      </w:r>
      <w:r w:rsidR="007C47C6" w:rsidRPr="007C47C6">
        <w:rPr>
          <w:rFonts w:ascii="Times New Roman" w:hAnsi="Times New Roman" w:cs="Times New Roman"/>
          <w:sz w:val="28"/>
          <w:szCs w:val="28"/>
        </w:rPr>
        <w:t>Орган регистрации: Лидский районный исполнительный Комитет</w:t>
      </w:r>
      <w:r w:rsidR="007C47C6">
        <w:rPr>
          <w:rFonts w:ascii="Times New Roman" w:hAnsi="Times New Roman" w:cs="Times New Roman"/>
          <w:sz w:val="28"/>
          <w:szCs w:val="28"/>
        </w:rPr>
        <w:t>.</w:t>
      </w:r>
    </w:p>
    <w:p w14:paraId="2CCEF114" w14:textId="103A65B1" w:rsidR="00311CC4" w:rsidRDefault="0007665B" w:rsidP="004C02A6">
      <w:pPr>
        <w:pStyle w:val="a3"/>
        <w:jc w:val="both"/>
        <w:rPr>
          <w:rFonts w:ascii="Times New Roman" w:hAnsi="Times New Roman" w:cs="Times New Roman"/>
          <w:sz w:val="28"/>
          <w:szCs w:val="28"/>
        </w:rPr>
      </w:pPr>
      <w:r>
        <w:rPr>
          <w:rFonts w:ascii="Times New Roman" w:hAnsi="Times New Roman" w:cs="Times New Roman"/>
          <w:sz w:val="28"/>
          <w:szCs w:val="28"/>
        </w:rPr>
        <w:t>3. </w:t>
      </w:r>
      <w:r w:rsidR="004C02A6" w:rsidRPr="00870A71">
        <w:rPr>
          <w:rFonts w:ascii="Times New Roman" w:hAnsi="Times New Roman" w:cs="Times New Roman"/>
          <w:sz w:val="28"/>
          <w:szCs w:val="28"/>
        </w:rPr>
        <w:t>Юридический адрес</w:t>
      </w:r>
      <w:r w:rsidR="004C02A6">
        <w:rPr>
          <w:rFonts w:ascii="Times New Roman" w:hAnsi="Times New Roman" w:cs="Times New Roman"/>
          <w:sz w:val="28"/>
          <w:szCs w:val="28"/>
        </w:rPr>
        <w:t>:</w:t>
      </w:r>
      <w:r w:rsidR="004C02A6" w:rsidRPr="00311CC4">
        <w:rPr>
          <w:rFonts w:ascii="Times New Roman" w:hAnsi="Times New Roman" w:cs="Times New Roman"/>
          <w:sz w:val="28"/>
          <w:szCs w:val="28"/>
        </w:rPr>
        <w:t xml:space="preserve"> </w:t>
      </w:r>
      <w:r w:rsidR="00311CC4" w:rsidRPr="00311CC4">
        <w:rPr>
          <w:rFonts w:ascii="Times New Roman" w:hAnsi="Times New Roman" w:cs="Times New Roman"/>
          <w:sz w:val="28"/>
          <w:szCs w:val="28"/>
        </w:rPr>
        <w:t>231291, Республика Беларусь, Гродненская область, г. Лида, ул. Победы, д. 37А</w:t>
      </w:r>
      <w:r w:rsidR="007C47C6">
        <w:rPr>
          <w:rFonts w:ascii="Times New Roman" w:hAnsi="Times New Roman" w:cs="Times New Roman"/>
          <w:sz w:val="28"/>
          <w:szCs w:val="28"/>
        </w:rPr>
        <w:t xml:space="preserve">, </w:t>
      </w:r>
      <w:r w:rsidR="00311CC4" w:rsidRPr="00311CC4">
        <w:rPr>
          <w:rFonts w:ascii="Times New Roman" w:hAnsi="Times New Roman" w:cs="Times New Roman"/>
          <w:sz w:val="28"/>
          <w:szCs w:val="28"/>
        </w:rPr>
        <w:t>УНП: 590225992</w:t>
      </w:r>
      <w:r w:rsidR="004C02A6">
        <w:rPr>
          <w:rFonts w:ascii="Times New Roman" w:hAnsi="Times New Roman" w:cs="Times New Roman"/>
          <w:sz w:val="28"/>
          <w:szCs w:val="28"/>
        </w:rPr>
        <w:t>.</w:t>
      </w:r>
    </w:p>
    <w:p w14:paraId="2E9945D9" w14:textId="77777777" w:rsidR="004C02A6" w:rsidRDefault="0007665B" w:rsidP="004C02A6">
      <w:pPr>
        <w:pStyle w:val="a3"/>
        <w:jc w:val="both"/>
      </w:pPr>
      <w:r>
        <w:rPr>
          <w:rFonts w:ascii="Times New Roman" w:hAnsi="Times New Roman" w:cs="Times New Roman"/>
          <w:sz w:val="28"/>
          <w:szCs w:val="28"/>
        </w:rPr>
        <w:t>4. </w:t>
      </w:r>
      <w:r w:rsidR="00870A71" w:rsidRPr="00870A71">
        <w:rPr>
          <w:rFonts w:ascii="Times New Roman" w:hAnsi="Times New Roman" w:cs="Times New Roman"/>
          <w:sz w:val="28"/>
          <w:szCs w:val="28"/>
        </w:rPr>
        <w:t>Контактные телефоны</w:t>
      </w:r>
      <w:r w:rsidR="007C47C6">
        <w:rPr>
          <w:rFonts w:ascii="Times New Roman" w:hAnsi="Times New Roman" w:cs="Times New Roman"/>
          <w:sz w:val="28"/>
          <w:szCs w:val="28"/>
        </w:rPr>
        <w:t>:</w:t>
      </w:r>
      <w:r w:rsidR="007C47C6" w:rsidRPr="007C47C6">
        <w:t xml:space="preserve"> </w:t>
      </w:r>
    </w:p>
    <w:p w14:paraId="0F400DAF" w14:textId="285A631E" w:rsidR="00870A71" w:rsidRPr="00870A71" w:rsidRDefault="007C47C6" w:rsidP="004C02A6">
      <w:pPr>
        <w:pStyle w:val="a3"/>
        <w:jc w:val="both"/>
        <w:rPr>
          <w:rFonts w:ascii="Times New Roman" w:hAnsi="Times New Roman" w:cs="Times New Roman"/>
          <w:sz w:val="28"/>
          <w:szCs w:val="28"/>
        </w:rPr>
      </w:pPr>
      <w:r w:rsidRPr="007C47C6">
        <w:rPr>
          <w:rFonts w:ascii="Times New Roman" w:hAnsi="Times New Roman" w:cs="Times New Roman"/>
          <w:sz w:val="28"/>
          <w:szCs w:val="28"/>
        </w:rPr>
        <w:t>+375 154 62-20-09</w:t>
      </w:r>
      <w:r>
        <w:rPr>
          <w:rFonts w:ascii="Times New Roman" w:hAnsi="Times New Roman" w:cs="Times New Roman"/>
          <w:sz w:val="28"/>
          <w:szCs w:val="28"/>
        </w:rPr>
        <w:t>;</w:t>
      </w:r>
      <w:r w:rsidRPr="007C47C6">
        <w:t xml:space="preserve"> </w:t>
      </w:r>
      <w:r w:rsidRPr="007C47C6">
        <w:rPr>
          <w:rFonts w:ascii="Times New Roman" w:hAnsi="Times New Roman" w:cs="Times New Roman"/>
          <w:sz w:val="28"/>
          <w:szCs w:val="28"/>
        </w:rPr>
        <w:t>+375 154 62-24-32</w:t>
      </w:r>
      <w:r>
        <w:rPr>
          <w:rFonts w:ascii="Times New Roman" w:hAnsi="Times New Roman" w:cs="Times New Roman"/>
          <w:sz w:val="28"/>
          <w:szCs w:val="28"/>
        </w:rPr>
        <w:t>;</w:t>
      </w:r>
      <w:r w:rsidRPr="007C47C6">
        <w:t xml:space="preserve"> </w:t>
      </w:r>
      <w:r w:rsidRPr="007C47C6">
        <w:rPr>
          <w:rFonts w:ascii="Times New Roman" w:hAnsi="Times New Roman" w:cs="Times New Roman"/>
          <w:sz w:val="28"/>
          <w:szCs w:val="28"/>
        </w:rPr>
        <w:t>+375 154 54-22-60</w:t>
      </w:r>
    </w:p>
    <w:p w14:paraId="27599EEF" w14:textId="2B5BFDCF" w:rsidR="00870A71" w:rsidRPr="004C02A6" w:rsidRDefault="0007665B" w:rsidP="004C02A6">
      <w:pPr>
        <w:pStyle w:val="a3"/>
        <w:jc w:val="both"/>
        <w:rPr>
          <w:rFonts w:ascii="Times New Roman" w:hAnsi="Times New Roman" w:cs="Times New Roman"/>
          <w:sz w:val="28"/>
          <w:szCs w:val="28"/>
        </w:rPr>
      </w:pPr>
      <w:r w:rsidRPr="00084053">
        <w:rPr>
          <w:rFonts w:ascii="Times New Roman" w:hAnsi="Times New Roman" w:cs="Times New Roman"/>
          <w:sz w:val="28"/>
          <w:szCs w:val="28"/>
        </w:rPr>
        <w:t>5.</w:t>
      </w:r>
      <w:r w:rsidRPr="007C47C6">
        <w:rPr>
          <w:rFonts w:ascii="Times New Roman" w:hAnsi="Times New Roman" w:cs="Times New Roman"/>
          <w:sz w:val="28"/>
          <w:szCs w:val="28"/>
          <w:lang w:val="en-US"/>
        </w:rPr>
        <w:t> </w:t>
      </w:r>
      <w:r w:rsidR="004C02A6" w:rsidRPr="00870A71">
        <w:rPr>
          <w:rFonts w:ascii="Times New Roman" w:hAnsi="Times New Roman" w:cs="Times New Roman"/>
          <w:sz w:val="28"/>
          <w:szCs w:val="28"/>
        </w:rPr>
        <w:t>Адрес электронной почты</w:t>
      </w:r>
      <w:r w:rsidR="007C47C6" w:rsidRPr="00084053">
        <w:rPr>
          <w:rFonts w:ascii="Times New Roman" w:hAnsi="Times New Roman" w:cs="Times New Roman"/>
          <w:sz w:val="28"/>
          <w:szCs w:val="28"/>
        </w:rPr>
        <w:t xml:space="preserve">: </w:t>
      </w:r>
      <w:proofErr w:type="spellStart"/>
      <w:r w:rsidR="007C47C6" w:rsidRPr="007C47C6">
        <w:rPr>
          <w:rFonts w:ascii="Times New Roman" w:hAnsi="Times New Roman" w:cs="Times New Roman"/>
          <w:sz w:val="28"/>
          <w:szCs w:val="28"/>
          <w:lang w:val="en-US"/>
        </w:rPr>
        <w:t>mus</w:t>
      </w:r>
      <w:proofErr w:type="spellEnd"/>
      <w:r w:rsidR="007C47C6" w:rsidRPr="00084053">
        <w:rPr>
          <w:rFonts w:ascii="Times New Roman" w:hAnsi="Times New Roman" w:cs="Times New Roman"/>
          <w:sz w:val="28"/>
          <w:szCs w:val="28"/>
        </w:rPr>
        <w:t>@</w:t>
      </w:r>
      <w:proofErr w:type="spellStart"/>
      <w:r w:rsidR="007C47C6" w:rsidRPr="007C47C6">
        <w:rPr>
          <w:rFonts w:ascii="Times New Roman" w:hAnsi="Times New Roman" w:cs="Times New Roman"/>
          <w:sz w:val="28"/>
          <w:szCs w:val="28"/>
          <w:lang w:val="en-US"/>
        </w:rPr>
        <w:t>lixmuseum</w:t>
      </w:r>
      <w:proofErr w:type="spellEnd"/>
      <w:r w:rsidR="007C47C6" w:rsidRPr="00084053">
        <w:rPr>
          <w:rFonts w:ascii="Times New Roman" w:hAnsi="Times New Roman" w:cs="Times New Roman"/>
          <w:sz w:val="28"/>
          <w:szCs w:val="28"/>
        </w:rPr>
        <w:t>.</w:t>
      </w:r>
      <w:r w:rsidR="007C47C6" w:rsidRPr="007C47C6">
        <w:rPr>
          <w:rFonts w:ascii="Times New Roman" w:hAnsi="Times New Roman" w:cs="Times New Roman"/>
          <w:sz w:val="28"/>
          <w:szCs w:val="28"/>
          <w:lang w:val="en-US"/>
        </w:rPr>
        <w:t>by</w:t>
      </w:r>
      <w:r w:rsidR="004C02A6">
        <w:rPr>
          <w:rFonts w:ascii="Times New Roman" w:hAnsi="Times New Roman" w:cs="Times New Roman"/>
          <w:sz w:val="28"/>
          <w:szCs w:val="28"/>
        </w:rPr>
        <w:t>.</w:t>
      </w:r>
    </w:p>
    <w:p w14:paraId="3432FEAE" w14:textId="0374BD60" w:rsidR="007C47C6" w:rsidRDefault="0007665B" w:rsidP="004C02A6">
      <w:pPr>
        <w:pStyle w:val="a3"/>
        <w:jc w:val="both"/>
        <w:rPr>
          <w:rFonts w:ascii="Times New Roman" w:hAnsi="Times New Roman" w:cs="Times New Roman"/>
          <w:sz w:val="28"/>
          <w:szCs w:val="28"/>
        </w:rPr>
      </w:pPr>
      <w:r>
        <w:rPr>
          <w:rFonts w:ascii="Times New Roman" w:hAnsi="Times New Roman" w:cs="Times New Roman"/>
          <w:sz w:val="28"/>
          <w:szCs w:val="28"/>
        </w:rPr>
        <w:t>6. </w:t>
      </w:r>
      <w:r w:rsidR="004C02A6" w:rsidRPr="00870A71">
        <w:rPr>
          <w:rFonts w:ascii="Times New Roman" w:hAnsi="Times New Roman" w:cs="Times New Roman"/>
          <w:sz w:val="28"/>
          <w:szCs w:val="28"/>
        </w:rPr>
        <w:t>Должность, фамилия, собственное имя, отчество руководителя организации</w:t>
      </w:r>
      <w:r w:rsidR="004C02A6">
        <w:rPr>
          <w:rFonts w:ascii="Times New Roman" w:hAnsi="Times New Roman" w:cs="Times New Roman"/>
          <w:sz w:val="28"/>
          <w:szCs w:val="28"/>
        </w:rPr>
        <w:t>:</w:t>
      </w:r>
      <w:r w:rsidR="004C02A6" w:rsidRPr="007C47C6">
        <w:rPr>
          <w:rFonts w:ascii="Times New Roman" w:hAnsi="Times New Roman" w:cs="Times New Roman"/>
          <w:sz w:val="28"/>
          <w:szCs w:val="28"/>
        </w:rPr>
        <w:t xml:space="preserve"> </w:t>
      </w:r>
      <w:r w:rsidR="007C47C6" w:rsidRPr="007C47C6">
        <w:rPr>
          <w:rFonts w:ascii="Times New Roman" w:hAnsi="Times New Roman" w:cs="Times New Roman"/>
          <w:sz w:val="28"/>
          <w:szCs w:val="28"/>
        </w:rPr>
        <w:t xml:space="preserve">директор </w:t>
      </w:r>
      <w:proofErr w:type="spellStart"/>
      <w:r w:rsidR="007C47C6" w:rsidRPr="007C47C6">
        <w:rPr>
          <w:rFonts w:ascii="Times New Roman" w:hAnsi="Times New Roman" w:cs="Times New Roman"/>
          <w:sz w:val="28"/>
          <w:szCs w:val="28"/>
        </w:rPr>
        <w:t>Хотянович</w:t>
      </w:r>
      <w:proofErr w:type="spellEnd"/>
      <w:r w:rsidR="007C47C6" w:rsidRPr="007C47C6">
        <w:rPr>
          <w:rFonts w:ascii="Times New Roman" w:hAnsi="Times New Roman" w:cs="Times New Roman"/>
          <w:sz w:val="28"/>
          <w:szCs w:val="28"/>
        </w:rPr>
        <w:t xml:space="preserve"> Наталья Александровна</w:t>
      </w:r>
      <w:r w:rsidR="004C02A6">
        <w:rPr>
          <w:rFonts w:ascii="Times New Roman" w:hAnsi="Times New Roman" w:cs="Times New Roman"/>
          <w:sz w:val="28"/>
          <w:szCs w:val="28"/>
        </w:rPr>
        <w:t>.</w:t>
      </w:r>
    </w:p>
    <w:p w14:paraId="23613A78" w14:textId="3091B251" w:rsidR="007C47C6" w:rsidRDefault="0007665B" w:rsidP="004C02A6">
      <w:pPr>
        <w:pStyle w:val="a3"/>
        <w:jc w:val="both"/>
        <w:rPr>
          <w:rFonts w:ascii="Times New Roman" w:hAnsi="Times New Roman" w:cs="Times New Roman"/>
          <w:sz w:val="28"/>
          <w:szCs w:val="28"/>
        </w:rPr>
      </w:pPr>
      <w:r>
        <w:rPr>
          <w:rFonts w:ascii="Times New Roman" w:hAnsi="Times New Roman" w:cs="Times New Roman"/>
          <w:sz w:val="28"/>
          <w:szCs w:val="28"/>
        </w:rPr>
        <w:t>7. </w:t>
      </w:r>
      <w:r w:rsidR="004C02A6" w:rsidRPr="00870A71">
        <w:rPr>
          <w:rFonts w:ascii="Times New Roman" w:hAnsi="Times New Roman" w:cs="Times New Roman"/>
          <w:sz w:val="28"/>
          <w:szCs w:val="28"/>
        </w:rPr>
        <w:t>Должность, фамилия, собственное имя, отчество сотрудника, отвечающего за реализацию проекта</w:t>
      </w:r>
      <w:r w:rsidR="004C02A6">
        <w:rPr>
          <w:rFonts w:ascii="Times New Roman" w:hAnsi="Times New Roman" w:cs="Times New Roman"/>
          <w:sz w:val="28"/>
          <w:szCs w:val="28"/>
        </w:rPr>
        <w:t xml:space="preserve">: </w:t>
      </w:r>
      <w:r w:rsidR="007C47C6" w:rsidRPr="007C47C6">
        <w:rPr>
          <w:rFonts w:ascii="Times New Roman" w:hAnsi="Times New Roman" w:cs="Times New Roman"/>
          <w:sz w:val="28"/>
          <w:szCs w:val="28"/>
        </w:rPr>
        <w:t>заведующая филиалом «Лидский замок»</w:t>
      </w:r>
      <w:r w:rsidR="007C47C6">
        <w:rPr>
          <w:rFonts w:ascii="Times New Roman" w:hAnsi="Times New Roman" w:cs="Times New Roman"/>
          <w:sz w:val="28"/>
          <w:szCs w:val="28"/>
        </w:rPr>
        <w:t xml:space="preserve"> Некрашевич Анна </w:t>
      </w:r>
      <w:proofErr w:type="spellStart"/>
      <w:r w:rsidR="007C47C6">
        <w:rPr>
          <w:rFonts w:ascii="Times New Roman" w:hAnsi="Times New Roman" w:cs="Times New Roman"/>
          <w:sz w:val="28"/>
          <w:szCs w:val="28"/>
        </w:rPr>
        <w:t>Тадеушевна</w:t>
      </w:r>
      <w:proofErr w:type="spellEnd"/>
      <w:r w:rsidR="004C02A6">
        <w:rPr>
          <w:rFonts w:ascii="Times New Roman" w:hAnsi="Times New Roman" w:cs="Times New Roman"/>
          <w:sz w:val="28"/>
          <w:szCs w:val="28"/>
        </w:rPr>
        <w:t>.</w:t>
      </w:r>
    </w:p>
    <w:p w14:paraId="6D2F66ED" w14:textId="129B782E" w:rsidR="00B710CC" w:rsidRPr="00B710CC" w:rsidRDefault="0007665B" w:rsidP="004C02A6">
      <w:pPr>
        <w:pStyle w:val="a3"/>
        <w:jc w:val="both"/>
        <w:rPr>
          <w:rFonts w:ascii="Times New Roman" w:hAnsi="Times New Roman" w:cs="Times New Roman"/>
          <w:sz w:val="28"/>
          <w:szCs w:val="28"/>
        </w:rPr>
      </w:pPr>
      <w:r>
        <w:rPr>
          <w:rFonts w:ascii="Times New Roman" w:hAnsi="Times New Roman" w:cs="Times New Roman"/>
          <w:sz w:val="28"/>
          <w:szCs w:val="28"/>
        </w:rPr>
        <w:t>8. </w:t>
      </w:r>
      <w:r w:rsidR="00B710CC" w:rsidRPr="00B710CC">
        <w:rPr>
          <w:rFonts w:ascii="Times New Roman" w:hAnsi="Times New Roman" w:cs="Times New Roman"/>
          <w:b/>
          <w:bCs/>
          <w:sz w:val="28"/>
          <w:szCs w:val="28"/>
        </w:rPr>
        <w:t>Предмет деятельности:</w:t>
      </w:r>
      <w:r w:rsidR="00B710CC" w:rsidRPr="00B710CC">
        <w:rPr>
          <w:rFonts w:ascii="Times New Roman" w:hAnsi="Times New Roman" w:cs="Times New Roman"/>
          <w:sz w:val="28"/>
          <w:szCs w:val="28"/>
        </w:rPr>
        <w:t xml:space="preserve"> работа с музейными предметами и коллекциями, реализация культурно</w:t>
      </w:r>
      <w:r w:rsidR="00B710CC" w:rsidRPr="00B710CC">
        <w:rPr>
          <w:rFonts w:ascii="Times New Roman" w:hAnsi="Times New Roman" w:cs="Times New Roman"/>
          <w:sz w:val="28"/>
          <w:szCs w:val="28"/>
        </w:rPr>
        <w:noBreakHyphen/>
        <w:t>просветительских, научно</w:t>
      </w:r>
      <w:r w:rsidR="00B710CC" w:rsidRPr="00B710CC">
        <w:rPr>
          <w:rFonts w:ascii="Times New Roman" w:hAnsi="Times New Roman" w:cs="Times New Roman"/>
          <w:sz w:val="28"/>
          <w:szCs w:val="28"/>
        </w:rPr>
        <w:noBreakHyphen/>
        <w:t>исследовательских и образовательных программ (в т. ч. на площадке Лидского замка).</w:t>
      </w:r>
    </w:p>
    <w:p w14:paraId="4E8C80D7" w14:textId="79E1A249" w:rsidR="00B710CC" w:rsidRPr="00B710CC" w:rsidRDefault="00B710CC" w:rsidP="004C02A6">
      <w:pPr>
        <w:pStyle w:val="a3"/>
        <w:jc w:val="both"/>
        <w:rPr>
          <w:rFonts w:ascii="Times New Roman" w:hAnsi="Times New Roman" w:cs="Times New Roman"/>
          <w:sz w:val="28"/>
          <w:szCs w:val="28"/>
        </w:rPr>
      </w:pPr>
      <w:r w:rsidRPr="00B710CC">
        <w:rPr>
          <w:rFonts w:ascii="Times New Roman" w:hAnsi="Times New Roman" w:cs="Times New Roman"/>
          <w:b/>
          <w:bCs/>
          <w:sz w:val="28"/>
          <w:szCs w:val="28"/>
        </w:rPr>
        <w:t>Цели:</w:t>
      </w:r>
    </w:p>
    <w:p w14:paraId="7F37A3EC" w14:textId="77777777" w:rsidR="00671539" w:rsidRPr="004C02A6" w:rsidRDefault="00671539" w:rsidP="003509E0">
      <w:pPr>
        <w:pStyle w:val="a8"/>
        <w:numPr>
          <w:ilvl w:val="0"/>
          <w:numId w:val="22"/>
        </w:numPr>
        <w:spacing w:after="0" w:line="240" w:lineRule="auto"/>
        <w:ind w:left="0" w:firstLine="0"/>
        <w:jc w:val="both"/>
        <w:rPr>
          <w:rFonts w:ascii="Times New Roman" w:eastAsia="Times New Roman" w:hAnsi="Times New Roman" w:cs="Times New Roman"/>
          <w:sz w:val="28"/>
          <w:szCs w:val="28"/>
          <w:lang w:eastAsia="ru-RU"/>
        </w:rPr>
      </w:pPr>
      <w:r w:rsidRPr="004C02A6">
        <w:rPr>
          <w:rFonts w:ascii="Times New Roman" w:eastAsia="Times New Roman" w:hAnsi="Times New Roman" w:cs="Times New Roman"/>
          <w:sz w:val="28"/>
          <w:szCs w:val="28"/>
          <w:lang w:eastAsia="ru-RU"/>
        </w:rPr>
        <w:t>сохранение, изучение и научная интерпретация историко</w:t>
      </w:r>
      <w:r w:rsidRPr="004C02A6">
        <w:rPr>
          <w:rFonts w:ascii="Times New Roman" w:eastAsia="Times New Roman" w:hAnsi="Times New Roman" w:cs="Times New Roman"/>
          <w:sz w:val="28"/>
          <w:szCs w:val="28"/>
          <w:lang w:eastAsia="ru-RU"/>
        </w:rPr>
        <w:noBreakHyphen/>
        <w:t xml:space="preserve">культурного наследия Лидчины; </w:t>
      </w:r>
    </w:p>
    <w:p w14:paraId="1498A38D" w14:textId="77777777" w:rsidR="00671539" w:rsidRPr="004C02A6" w:rsidRDefault="00671539" w:rsidP="003509E0">
      <w:pPr>
        <w:pStyle w:val="a8"/>
        <w:numPr>
          <w:ilvl w:val="0"/>
          <w:numId w:val="22"/>
        </w:numPr>
        <w:spacing w:after="0" w:line="240" w:lineRule="auto"/>
        <w:ind w:left="0" w:firstLine="0"/>
        <w:jc w:val="both"/>
        <w:rPr>
          <w:rFonts w:ascii="Times New Roman" w:eastAsia="Times New Roman" w:hAnsi="Times New Roman" w:cs="Times New Roman"/>
          <w:sz w:val="28"/>
          <w:szCs w:val="28"/>
          <w:lang w:eastAsia="ru-RU"/>
        </w:rPr>
      </w:pPr>
      <w:r w:rsidRPr="004C02A6">
        <w:rPr>
          <w:rFonts w:ascii="Times New Roman" w:eastAsia="Times New Roman" w:hAnsi="Times New Roman" w:cs="Times New Roman"/>
          <w:sz w:val="28"/>
          <w:szCs w:val="28"/>
          <w:lang w:eastAsia="ru-RU"/>
        </w:rPr>
        <w:t xml:space="preserve">обеспечение доступности музейного пространства и просветительских программ для широкой аудитории, включая людей с инвалидностью и маломобильные группы населения; </w:t>
      </w:r>
    </w:p>
    <w:p w14:paraId="3EC713CB" w14:textId="77777777" w:rsidR="00671539" w:rsidRPr="004C02A6" w:rsidRDefault="00671539" w:rsidP="003509E0">
      <w:pPr>
        <w:pStyle w:val="a8"/>
        <w:numPr>
          <w:ilvl w:val="0"/>
          <w:numId w:val="22"/>
        </w:numPr>
        <w:spacing w:after="0" w:line="240" w:lineRule="auto"/>
        <w:ind w:left="0" w:firstLine="0"/>
        <w:jc w:val="both"/>
        <w:rPr>
          <w:rFonts w:ascii="Times New Roman" w:eastAsia="Times New Roman" w:hAnsi="Times New Roman" w:cs="Times New Roman"/>
          <w:sz w:val="28"/>
          <w:szCs w:val="28"/>
          <w:lang w:eastAsia="ru-RU"/>
        </w:rPr>
      </w:pPr>
      <w:r w:rsidRPr="004C02A6">
        <w:rPr>
          <w:rFonts w:ascii="Times New Roman" w:eastAsia="Times New Roman" w:hAnsi="Times New Roman" w:cs="Times New Roman"/>
          <w:sz w:val="28"/>
          <w:szCs w:val="28"/>
          <w:lang w:eastAsia="ru-RU"/>
        </w:rPr>
        <w:t xml:space="preserve">популяризация истории и культуры региона через разнообразные формы музейной коммуникации; </w:t>
      </w:r>
    </w:p>
    <w:p w14:paraId="764F15BB" w14:textId="77777777" w:rsidR="00671539" w:rsidRPr="004C02A6" w:rsidRDefault="00671539" w:rsidP="003509E0">
      <w:pPr>
        <w:pStyle w:val="a8"/>
        <w:numPr>
          <w:ilvl w:val="0"/>
          <w:numId w:val="22"/>
        </w:numPr>
        <w:spacing w:after="0" w:line="240" w:lineRule="auto"/>
        <w:ind w:left="0" w:firstLine="0"/>
        <w:jc w:val="both"/>
        <w:rPr>
          <w:rFonts w:ascii="Times New Roman" w:eastAsia="Times New Roman" w:hAnsi="Times New Roman" w:cs="Times New Roman"/>
          <w:sz w:val="28"/>
          <w:szCs w:val="28"/>
          <w:lang w:eastAsia="ru-RU"/>
        </w:rPr>
      </w:pPr>
      <w:r w:rsidRPr="004C02A6">
        <w:rPr>
          <w:rFonts w:ascii="Times New Roman" w:eastAsia="Times New Roman" w:hAnsi="Times New Roman" w:cs="Times New Roman"/>
          <w:sz w:val="28"/>
          <w:szCs w:val="28"/>
          <w:lang w:eastAsia="ru-RU"/>
        </w:rPr>
        <w:t xml:space="preserve">реализация образовательной и воспитательной работы с учётом потребностей разных категорий посетителей; </w:t>
      </w:r>
    </w:p>
    <w:p w14:paraId="53018F9C" w14:textId="77777777" w:rsidR="00671539" w:rsidRPr="004C02A6" w:rsidRDefault="00671539" w:rsidP="003509E0">
      <w:pPr>
        <w:pStyle w:val="a3"/>
        <w:numPr>
          <w:ilvl w:val="0"/>
          <w:numId w:val="22"/>
        </w:numPr>
        <w:ind w:left="0" w:firstLine="0"/>
        <w:jc w:val="both"/>
        <w:rPr>
          <w:rFonts w:ascii="Times New Roman" w:eastAsia="Times New Roman" w:hAnsi="Times New Roman" w:cs="Times New Roman"/>
          <w:sz w:val="28"/>
          <w:szCs w:val="28"/>
          <w:lang w:eastAsia="ru-RU"/>
        </w:rPr>
      </w:pPr>
      <w:r w:rsidRPr="004C02A6">
        <w:rPr>
          <w:rFonts w:ascii="Times New Roman" w:eastAsia="Times New Roman" w:hAnsi="Times New Roman" w:cs="Times New Roman"/>
          <w:sz w:val="28"/>
          <w:szCs w:val="28"/>
          <w:lang w:eastAsia="ru-RU"/>
        </w:rPr>
        <w:t>содействие развитию культурного туризма и повышению узнаваемости объектов музея.</w:t>
      </w:r>
    </w:p>
    <w:p w14:paraId="7DEF2411" w14:textId="2341947F" w:rsidR="00B710CC" w:rsidRPr="00B710CC" w:rsidRDefault="00B710CC" w:rsidP="003509E0">
      <w:pPr>
        <w:pStyle w:val="a3"/>
        <w:jc w:val="both"/>
        <w:rPr>
          <w:rFonts w:ascii="Times New Roman" w:hAnsi="Times New Roman" w:cs="Times New Roman"/>
          <w:sz w:val="28"/>
          <w:szCs w:val="28"/>
        </w:rPr>
      </w:pPr>
      <w:r w:rsidRPr="00B710CC">
        <w:rPr>
          <w:rFonts w:ascii="Times New Roman" w:hAnsi="Times New Roman" w:cs="Times New Roman"/>
          <w:b/>
          <w:bCs/>
          <w:sz w:val="28"/>
          <w:szCs w:val="28"/>
        </w:rPr>
        <w:t>Основные задачи:</w:t>
      </w:r>
    </w:p>
    <w:p w14:paraId="30511BF2" w14:textId="77777777" w:rsidR="00233516" w:rsidRPr="00233516" w:rsidRDefault="00233516" w:rsidP="003509E0">
      <w:pPr>
        <w:pStyle w:val="a3"/>
        <w:jc w:val="both"/>
        <w:rPr>
          <w:rFonts w:ascii="Times New Roman" w:hAnsi="Times New Roman" w:cs="Times New Roman"/>
          <w:sz w:val="28"/>
          <w:szCs w:val="28"/>
        </w:rPr>
      </w:pPr>
      <w:r w:rsidRPr="00233516">
        <w:rPr>
          <w:rFonts w:ascii="Times New Roman" w:hAnsi="Times New Roman" w:cs="Times New Roman"/>
          <w:sz w:val="28"/>
          <w:szCs w:val="28"/>
        </w:rPr>
        <w:t>• учёт и сохранность фондов, мониторинг состояния коллекций, внедрение современных методов сохранения;</w:t>
      </w:r>
    </w:p>
    <w:p w14:paraId="32A9CE2F" w14:textId="77777777" w:rsidR="00233516" w:rsidRPr="00233516" w:rsidRDefault="00233516" w:rsidP="003509E0">
      <w:pPr>
        <w:pStyle w:val="a3"/>
        <w:jc w:val="both"/>
        <w:rPr>
          <w:rFonts w:ascii="Times New Roman" w:hAnsi="Times New Roman" w:cs="Times New Roman"/>
          <w:sz w:val="28"/>
          <w:szCs w:val="28"/>
        </w:rPr>
      </w:pPr>
      <w:r w:rsidRPr="00233516">
        <w:rPr>
          <w:rFonts w:ascii="Times New Roman" w:hAnsi="Times New Roman" w:cs="Times New Roman"/>
          <w:sz w:val="28"/>
          <w:szCs w:val="28"/>
        </w:rPr>
        <w:t>• экспозиционно‑выставочная деятельность;</w:t>
      </w:r>
    </w:p>
    <w:p w14:paraId="3757AE8D" w14:textId="77777777" w:rsidR="00233516" w:rsidRPr="00233516" w:rsidRDefault="00233516" w:rsidP="003509E0">
      <w:pPr>
        <w:pStyle w:val="a3"/>
        <w:jc w:val="both"/>
        <w:rPr>
          <w:rFonts w:ascii="Times New Roman" w:hAnsi="Times New Roman" w:cs="Times New Roman"/>
          <w:sz w:val="28"/>
          <w:szCs w:val="28"/>
        </w:rPr>
      </w:pPr>
      <w:r w:rsidRPr="00233516">
        <w:rPr>
          <w:rFonts w:ascii="Times New Roman" w:hAnsi="Times New Roman" w:cs="Times New Roman"/>
          <w:sz w:val="28"/>
          <w:szCs w:val="28"/>
        </w:rPr>
        <w:t>• научно‑исследовательская работа;</w:t>
      </w:r>
    </w:p>
    <w:p w14:paraId="39D02A05" w14:textId="77777777" w:rsidR="00233516" w:rsidRPr="00233516" w:rsidRDefault="00233516" w:rsidP="003509E0">
      <w:pPr>
        <w:pStyle w:val="a3"/>
        <w:jc w:val="both"/>
        <w:rPr>
          <w:rFonts w:ascii="Times New Roman" w:hAnsi="Times New Roman" w:cs="Times New Roman"/>
          <w:sz w:val="28"/>
          <w:szCs w:val="28"/>
        </w:rPr>
      </w:pPr>
      <w:r w:rsidRPr="00233516">
        <w:rPr>
          <w:rFonts w:ascii="Times New Roman" w:hAnsi="Times New Roman" w:cs="Times New Roman"/>
          <w:sz w:val="28"/>
          <w:szCs w:val="28"/>
        </w:rPr>
        <w:t>• культурно‑просветительские и образовательные мероприятия (экскурсии, лекции, квесты и др.);</w:t>
      </w:r>
    </w:p>
    <w:p w14:paraId="01E8D0A5" w14:textId="77777777" w:rsidR="00233516" w:rsidRPr="00233516" w:rsidRDefault="00233516" w:rsidP="003509E0">
      <w:pPr>
        <w:pStyle w:val="a3"/>
        <w:jc w:val="both"/>
        <w:rPr>
          <w:rFonts w:ascii="Times New Roman" w:hAnsi="Times New Roman" w:cs="Times New Roman"/>
          <w:sz w:val="28"/>
          <w:szCs w:val="28"/>
        </w:rPr>
      </w:pPr>
      <w:r w:rsidRPr="00233516">
        <w:rPr>
          <w:rFonts w:ascii="Times New Roman" w:hAnsi="Times New Roman" w:cs="Times New Roman"/>
          <w:sz w:val="28"/>
          <w:szCs w:val="28"/>
        </w:rPr>
        <w:t>• проектная и партнёрская деятельность, включая международное сотрудничество и обмен опытом;</w:t>
      </w:r>
    </w:p>
    <w:p w14:paraId="51FACF14" w14:textId="10EFEF0E" w:rsidR="00233516" w:rsidRDefault="00233516" w:rsidP="003509E0">
      <w:pPr>
        <w:pStyle w:val="a3"/>
        <w:jc w:val="both"/>
        <w:rPr>
          <w:rFonts w:ascii="Times New Roman" w:hAnsi="Times New Roman" w:cs="Times New Roman"/>
          <w:sz w:val="28"/>
          <w:szCs w:val="28"/>
        </w:rPr>
      </w:pPr>
      <w:r w:rsidRPr="00233516">
        <w:rPr>
          <w:rFonts w:ascii="Times New Roman" w:hAnsi="Times New Roman" w:cs="Times New Roman"/>
          <w:sz w:val="28"/>
          <w:szCs w:val="28"/>
        </w:rPr>
        <w:lastRenderedPageBreak/>
        <w:t>• развитие музейной инфраструктуры: модернизация пространств, обустройство безбарьерной среды, внедрение цифровых сервисов</w:t>
      </w:r>
      <w:r w:rsidR="003509E0">
        <w:rPr>
          <w:rFonts w:ascii="Times New Roman" w:hAnsi="Times New Roman" w:cs="Times New Roman"/>
          <w:sz w:val="28"/>
          <w:szCs w:val="28"/>
        </w:rPr>
        <w:t>.</w:t>
      </w:r>
    </w:p>
    <w:p w14:paraId="21AED149" w14:textId="17BD3DDC" w:rsidR="000C774B" w:rsidRPr="000C774B" w:rsidRDefault="0007665B" w:rsidP="00233516">
      <w:pPr>
        <w:pStyle w:val="a3"/>
        <w:rPr>
          <w:rFonts w:ascii="Times New Roman" w:hAnsi="Times New Roman" w:cs="Times New Roman"/>
          <w:sz w:val="28"/>
          <w:szCs w:val="28"/>
        </w:rPr>
      </w:pPr>
      <w:r>
        <w:rPr>
          <w:rFonts w:ascii="Times New Roman" w:hAnsi="Times New Roman" w:cs="Times New Roman"/>
          <w:sz w:val="28"/>
          <w:szCs w:val="28"/>
        </w:rPr>
        <w:t>9. </w:t>
      </w:r>
      <w:r w:rsidR="000C774B" w:rsidRPr="000C774B">
        <w:rPr>
          <w:rFonts w:ascii="Times New Roman" w:hAnsi="Times New Roman" w:cs="Times New Roman"/>
          <w:sz w:val="28"/>
          <w:szCs w:val="28"/>
        </w:rPr>
        <w:t>Государственное учреждение «Лидский историко</w:t>
      </w:r>
      <w:r w:rsidR="000C774B" w:rsidRPr="000C774B">
        <w:rPr>
          <w:rFonts w:ascii="Times New Roman" w:hAnsi="Times New Roman" w:cs="Times New Roman"/>
          <w:sz w:val="28"/>
          <w:szCs w:val="28"/>
        </w:rPr>
        <w:noBreakHyphen/>
        <w:t>художественный музей» располагает тремя ключевыми площадками:</w:t>
      </w:r>
    </w:p>
    <w:p w14:paraId="76608F3D" w14:textId="15F569AD" w:rsidR="00170D6C" w:rsidRDefault="007527B1" w:rsidP="003509E0">
      <w:pPr>
        <w:pStyle w:val="a3"/>
        <w:numPr>
          <w:ilvl w:val="0"/>
          <w:numId w:val="4"/>
        </w:numPr>
        <w:tabs>
          <w:tab w:val="clear" w:pos="644"/>
          <w:tab w:val="num" w:pos="284"/>
        </w:tabs>
        <w:ind w:left="0" w:firstLine="0"/>
        <w:jc w:val="both"/>
        <w:rPr>
          <w:rFonts w:ascii="Times New Roman" w:hAnsi="Times New Roman" w:cs="Times New Roman"/>
          <w:sz w:val="28"/>
          <w:szCs w:val="28"/>
        </w:rPr>
      </w:pPr>
      <w:r w:rsidRPr="00170D6C">
        <w:rPr>
          <w:rFonts w:ascii="Times New Roman" w:hAnsi="Times New Roman" w:cs="Times New Roman"/>
          <w:i/>
          <w:iCs/>
          <w:sz w:val="28"/>
          <w:szCs w:val="28"/>
        </w:rPr>
        <w:t>Государственное учреждение «Лидский историко-художественный музей</w:t>
      </w:r>
      <w:r w:rsidRPr="00170D6C">
        <w:rPr>
          <w:rFonts w:ascii="Times New Roman" w:hAnsi="Times New Roman" w:cs="Times New Roman"/>
          <w:b/>
          <w:bCs/>
          <w:sz w:val="28"/>
          <w:szCs w:val="28"/>
        </w:rPr>
        <w:t xml:space="preserve"> </w:t>
      </w:r>
      <w:r w:rsidRPr="00170D6C">
        <w:rPr>
          <w:rFonts w:ascii="Times New Roman" w:hAnsi="Times New Roman" w:cs="Times New Roman"/>
          <w:sz w:val="28"/>
          <w:szCs w:val="28"/>
        </w:rPr>
        <w:t xml:space="preserve">(основное здание - </w:t>
      </w:r>
      <w:r w:rsidR="000C774B" w:rsidRPr="00170D6C">
        <w:rPr>
          <w:rFonts w:ascii="Times New Roman" w:hAnsi="Times New Roman" w:cs="Times New Roman"/>
          <w:sz w:val="28"/>
          <w:szCs w:val="28"/>
        </w:rPr>
        <w:t>г. Лида, ул. Победы, 37А)</w:t>
      </w:r>
      <w:r w:rsidR="004C02A6" w:rsidRPr="00170D6C">
        <w:rPr>
          <w:rFonts w:ascii="Times New Roman" w:hAnsi="Times New Roman" w:cs="Times New Roman"/>
          <w:sz w:val="28"/>
          <w:szCs w:val="28"/>
        </w:rPr>
        <w:t xml:space="preserve">, </w:t>
      </w:r>
      <w:r w:rsidR="003509E0">
        <w:rPr>
          <w:rFonts w:ascii="Times New Roman" w:hAnsi="Times New Roman" w:cs="Times New Roman"/>
          <w:sz w:val="28"/>
          <w:szCs w:val="28"/>
        </w:rPr>
        <w:t>где</w:t>
      </w:r>
      <w:r w:rsidR="00170D6C" w:rsidRPr="00170D6C">
        <w:rPr>
          <w:rFonts w:ascii="Times New Roman" w:hAnsi="Times New Roman" w:cs="Times New Roman"/>
          <w:sz w:val="28"/>
          <w:szCs w:val="28"/>
        </w:rPr>
        <w:t xml:space="preserve"> размещены постоянные экспозиции, фонды, административные и научные отделы. На площадке организуют выставки, лекции и образовательные программы.</w:t>
      </w:r>
    </w:p>
    <w:p w14:paraId="6B727FCA" w14:textId="2BA25454" w:rsidR="000C774B" w:rsidRPr="00170D6C" w:rsidRDefault="000C774B" w:rsidP="003509E0">
      <w:pPr>
        <w:pStyle w:val="a3"/>
        <w:numPr>
          <w:ilvl w:val="0"/>
          <w:numId w:val="4"/>
        </w:numPr>
        <w:tabs>
          <w:tab w:val="clear" w:pos="644"/>
          <w:tab w:val="num" w:pos="284"/>
        </w:tabs>
        <w:ind w:left="0" w:firstLine="0"/>
        <w:jc w:val="both"/>
        <w:rPr>
          <w:rFonts w:ascii="Times New Roman" w:hAnsi="Times New Roman" w:cs="Times New Roman"/>
          <w:sz w:val="28"/>
          <w:szCs w:val="28"/>
        </w:rPr>
      </w:pPr>
      <w:r w:rsidRPr="00170D6C">
        <w:rPr>
          <w:rFonts w:ascii="Times New Roman" w:hAnsi="Times New Roman" w:cs="Times New Roman"/>
          <w:i/>
          <w:iCs/>
          <w:sz w:val="28"/>
          <w:szCs w:val="28"/>
        </w:rPr>
        <w:t xml:space="preserve">Лидский замок </w:t>
      </w:r>
      <w:r w:rsidRPr="00170D6C">
        <w:rPr>
          <w:rFonts w:ascii="Times New Roman" w:hAnsi="Times New Roman" w:cs="Times New Roman"/>
          <w:sz w:val="28"/>
          <w:szCs w:val="28"/>
        </w:rPr>
        <w:t>(г. Лида, ул. Замковая, 1)</w:t>
      </w:r>
      <w:r w:rsidR="00735FD4" w:rsidRPr="00170D6C">
        <w:rPr>
          <w:rFonts w:ascii="Times New Roman" w:hAnsi="Times New Roman" w:cs="Times New Roman"/>
          <w:sz w:val="28"/>
          <w:szCs w:val="28"/>
        </w:rPr>
        <w:t xml:space="preserve"> </w:t>
      </w:r>
      <w:r w:rsidR="003509E0">
        <w:rPr>
          <w:rFonts w:ascii="Times New Roman" w:hAnsi="Times New Roman" w:cs="Times New Roman"/>
          <w:sz w:val="28"/>
          <w:szCs w:val="28"/>
        </w:rPr>
        <w:t xml:space="preserve">– </w:t>
      </w:r>
      <w:r w:rsidR="00170D6C" w:rsidRPr="00170D6C">
        <w:rPr>
          <w:rFonts w:ascii="Times New Roman" w:hAnsi="Times New Roman" w:cs="Times New Roman"/>
          <w:sz w:val="28"/>
          <w:szCs w:val="28"/>
        </w:rPr>
        <w:t>памятник оборонительного зодчества XIV</w:t>
      </w:r>
      <w:r w:rsidR="003509E0">
        <w:rPr>
          <w:rFonts w:ascii="Times New Roman" w:hAnsi="Times New Roman" w:cs="Times New Roman"/>
          <w:sz w:val="28"/>
          <w:szCs w:val="28"/>
        </w:rPr>
        <w:t xml:space="preserve"> </w:t>
      </w:r>
      <w:r w:rsidR="00170D6C" w:rsidRPr="00170D6C">
        <w:rPr>
          <w:rFonts w:ascii="Times New Roman" w:hAnsi="Times New Roman" w:cs="Times New Roman"/>
          <w:sz w:val="28"/>
          <w:szCs w:val="28"/>
        </w:rPr>
        <w:t>века, главная событийная площадка музея. На территории замка проходят</w:t>
      </w:r>
      <w:r w:rsidR="003509E0">
        <w:rPr>
          <w:rFonts w:ascii="Times New Roman" w:hAnsi="Times New Roman" w:cs="Times New Roman"/>
          <w:sz w:val="28"/>
          <w:szCs w:val="28"/>
        </w:rPr>
        <w:t>ся</w:t>
      </w:r>
      <w:r w:rsidR="00170D6C" w:rsidRPr="00170D6C">
        <w:rPr>
          <w:rFonts w:ascii="Times New Roman" w:hAnsi="Times New Roman" w:cs="Times New Roman"/>
          <w:sz w:val="28"/>
          <w:szCs w:val="28"/>
        </w:rPr>
        <w:t xml:space="preserve"> фестивали, реконструкции, театрализованные экскурсии, квесты и масштабные интерактивные программы.</w:t>
      </w:r>
    </w:p>
    <w:p w14:paraId="31D10D68" w14:textId="7C147678" w:rsidR="00170D6C" w:rsidRDefault="000C774B" w:rsidP="003509E0">
      <w:pPr>
        <w:pStyle w:val="a3"/>
        <w:numPr>
          <w:ilvl w:val="0"/>
          <w:numId w:val="4"/>
        </w:numPr>
        <w:tabs>
          <w:tab w:val="clear" w:pos="644"/>
          <w:tab w:val="num" w:pos="284"/>
        </w:tabs>
        <w:ind w:left="0" w:firstLine="0"/>
        <w:jc w:val="both"/>
        <w:rPr>
          <w:rFonts w:ascii="Times New Roman" w:hAnsi="Times New Roman" w:cs="Times New Roman"/>
          <w:sz w:val="28"/>
          <w:szCs w:val="28"/>
        </w:rPr>
      </w:pPr>
      <w:r w:rsidRPr="00170D6C">
        <w:rPr>
          <w:rFonts w:ascii="Times New Roman" w:hAnsi="Times New Roman" w:cs="Times New Roman"/>
          <w:i/>
          <w:iCs/>
          <w:sz w:val="28"/>
          <w:szCs w:val="28"/>
        </w:rPr>
        <w:t xml:space="preserve">Дом </w:t>
      </w:r>
      <w:r w:rsidR="007527B1" w:rsidRPr="00170D6C">
        <w:rPr>
          <w:rFonts w:ascii="Times New Roman" w:hAnsi="Times New Roman" w:cs="Times New Roman"/>
          <w:i/>
          <w:iCs/>
          <w:sz w:val="28"/>
          <w:szCs w:val="28"/>
        </w:rPr>
        <w:t>В</w:t>
      </w:r>
      <w:r w:rsidRPr="00170D6C">
        <w:rPr>
          <w:rFonts w:ascii="Times New Roman" w:hAnsi="Times New Roman" w:cs="Times New Roman"/>
          <w:i/>
          <w:iCs/>
          <w:sz w:val="28"/>
          <w:szCs w:val="28"/>
        </w:rPr>
        <w:t>. </w:t>
      </w:r>
      <w:proofErr w:type="spellStart"/>
      <w:r w:rsidRPr="00170D6C">
        <w:rPr>
          <w:rFonts w:ascii="Times New Roman" w:hAnsi="Times New Roman" w:cs="Times New Roman"/>
          <w:i/>
          <w:iCs/>
          <w:sz w:val="28"/>
          <w:szCs w:val="28"/>
        </w:rPr>
        <w:t>Тавлая</w:t>
      </w:r>
      <w:proofErr w:type="spellEnd"/>
      <w:r w:rsidRPr="00170D6C">
        <w:rPr>
          <w:rFonts w:ascii="Times New Roman" w:hAnsi="Times New Roman" w:cs="Times New Roman"/>
          <w:sz w:val="28"/>
          <w:szCs w:val="28"/>
        </w:rPr>
        <w:t xml:space="preserve"> (г. Лида, ул. </w:t>
      </w:r>
      <w:r w:rsidR="0008484F" w:rsidRPr="00170D6C">
        <w:rPr>
          <w:rFonts w:ascii="Times New Roman" w:hAnsi="Times New Roman" w:cs="Times New Roman"/>
          <w:sz w:val="28"/>
          <w:szCs w:val="28"/>
        </w:rPr>
        <w:t>Замковая</w:t>
      </w:r>
      <w:r w:rsidRPr="00170D6C">
        <w:rPr>
          <w:rFonts w:ascii="Times New Roman" w:hAnsi="Times New Roman" w:cs="Times New Roman"/>
          <w:sz w:val="28"/>
          <w:szCs w:val="28"/>
        </w:rPr>
        <w:t xml:space="preserve">, </w:t>
      </w:r>
      <w:r w:rsidR="0008484F" w:rsidRPr="00170D6C">
        <w:rPr>
          <w:rFonts w:ascii="Times New Roman" w:hAnsi="Times New Roman" w:cs="Times New Roman"/>
          <w:sz w:val="28"/>
          <w:szCs w:val="28"/>
        </w:rPr>
        <w:t>7</w:t>
      </w:r>
      <w:r w:rsidRPr="00170D6C">
        <w:rPr>
          <w:rFonts w:ascii="Times New Roman" w:hAnsi="Times New Roman" w:cs="Times New Roman"/>
          <w:sz w:val="28"/>
          <w:szCs w:val="28"/>
        </w:rPr>
        <w:t>)</w:t>
      </w:r>
      <w:r w:rsidR="00735FD4" w:rsidRPr="00170D6C">
        <w:rPr>
          <w:rFonts w:ascii="Times New Roman" w:hAnsi="Times New Roman" w:cs="Times New Roman"/>
          <w:sz w:val="28"/>
          <w:szCs w:val="28"/>
        </w:rPr>
        <w:t xml:space="preserve"> </w:t>
      </w:r>
      <w:r w:rsidR="004C02A6" w:rsidRPr="00170D6C">
        <w:rPr>
          <w:rFonts w:ascii="Times New Roman" w:hAnsi="Times New Roman" w:cs="Times New Roman"/>
          <w:sz w:val="28"/>
          <w:szCs w:val="28"/>
        </w:rPr>
        <w:t>–</w:t>
      </w:r>
      <w:r w:rsidR="00735FD4" w:rsidRPr="00170D6C">
        <w:rPr>
          <w:rFonts w:ascii="Times New Roman" w:hAnsi="Times New Roman" w:cs="Times New Roman"/>
          <w:sz w:val="28"/>
          <w:szCs w:val="28"/>
        </w:rPr>
        <w:t xml:space="preserve"> </w:t>
      </w:r>
      <w:r w:rsidR="00170D6C" w:rsidRPr="00170D6C">
        <w:rPr>
          <w:rFonts w:ascii="Times New Roman" w:hAnsi="Times New Roman" w:cs="Times New Roman"/>
          <w:sz w:val="28"/>
          <w:szCs w:val="28"/>
        </w:rPr>
        <w:t>литературный отдел Лидского историко‑художественного музея. В экспозиции воссоздана мемориальная комната поэта, представлены подлинные предметы быта, личные вещи и архивные материалы. Площадка используется для литературных встреч, презентаций книг, поэтических чтений (вместимость </w:t>
      </w:r>
      <w:r w:rsidR="003509E0">
        <w:rPr>
          <w:rFonts w:ascii="Times New Roman" w:hAnsi="Times New Roman" w:cs="Times New Roman"/>
          <w:sz w:val="28"/>
          <w:szCs w:val="28"/>
        </w:rPr>
        <w:t>–</w:t>
      </w:r>
      <w:r w:rsidR="00170D6C" w:rsidRPr="00170D6C">
        <w:rPr>
          <w:rFonts w:ascii="Times New Roman" w:hAnsi="Times New Roman" w:cs="Times New Roman"/>
          <w:sz w:val="28"/>
          <w:szCs w:val="28"/>
        </w:rPr>
        <w:t> до 25</w:t>
      </w:r>
      <w:r w:rsidR="003509E0">
        <w:rPr>
          <w:rFonts w:ascii="Times New Roman" w:hAnsi="Times New Roman" w:cs="Times New Roman"/>
          <w:sz w:val="28"/>
          <w:szCs w:val="28"/>
        </w:rPr>
        <w:t xml:space="preserve"> </w:t>
      </w:r>
      <w:r w:rsidR="00170D6C" w:rsidRPr="00170D6C">
        <w:rPr>
          <w:rFonts w:ascii="Times New Roman" w:hAnsi="Times New Roman" w:cs="Times New Roman"/>
          <w:sz w:val="28"/>
          <w:szCs w:val="28"/>
        </w:rPr>
        <w:t>человек), а также адаптированных программ для инклюзивных групп.</w:t>
      </w:r>
    </w:p>
    <w:p w14:paraId="0C043158" w14:textId="7E1200DA" w:rsidR="00893EC4" w:rsidRPr="00170D6C" w:rsidRDefault="007062B7" w:rsidP="003509E0">
      <w:pPr>
        <w:pStyle w:val="a3"/>
        <w:ind w:firstLine="851"/>
        <w:jc w:val="both"/>
        <w:rPr>
          <w:rFonts w:ascii="Times New Roman" w:hAnsi="Times New Roman" w:cs="Times New Roman"/>
          <w:sz w:val="28"/>
          <w:szCs w:val="28"/>
        </w:rPr>
      </w:pPr>
      <w:r w:rsidRPr="00170D6C">
        <w:rPr>
          <w:rFonts w:ascii="Times New Roman" w:hAnsi="Times New Roman" w:cs="Times New Roman"/>
          <w:sz w:val="28"/>
          <w:szCs w:val="28"/>
        </w:rPr>
        <w:t>Государственное учреждение «Лидский историко</w:t>
      </w:r>
      <w:r w:rsidRPr="00170D6C">
        <w:rPr>
          <w:rFonts w:ascii="Times New Roman" w:hAnsi="Times New Roman" w:cs="Times New Roman"/>
          <w:sz w:val="28"/>
          <w:szCs w:val="28"/>
        </w:rPr>
        <w:noBreakHyphen/>
        <w:t>художественный музей» системно развивает просветительские проекты, охватывающие инклюзивные, патриотические и событийные направления. Среди реализованных инициатив</w:t>
      </w:r>
      <w:r w:rsidR="006575BB" w:rsidRPr="00170D6C">
        <w:rPr>
          <w:rFonts w:ascii="Times New Roman" w:hAnsi="Times New Roman" w:cs="Times New Roman"/>
          <w:sz w:val="28"/>
          <w:szCs w:val="28"/>
        </w:rPr>
        <w:t xml:space="preserve"> – </w:t>
      </w:r>
      <w:r w:rsidRPr="00170D6C">
        <w:rPr>
          <w:rFonts w:ascii="Times New Roman" w:hAnsi="Times New Roman" w:cs="Times New Roman"/>
          <w:sz w:val="28"/>
          <w:szCs w:val="28"/>
        </w:rPr>
        <w:t>проекты «Лидский замок</w:t>
      </w:r>
      <w:r w:rsidR="006575BB" w:rsidRPr="00170D6C">
        <w:rPr>
          <w:rFonts w:ascii="Times New Roman" w:hAnsi="Times New Roman" w:cs="Times New Roman"/>
          <w:sz w:val="28"/>
          <w:szCs w:val="28"/>
        </w:rPr>
        <w:t xml:space="preserve"> </w:t>
      </w:r>
      <w:r w:rsidRPr="00170D6C">
        <w:rPr>
          <w:rFonts w:ascii="Times New Roman" w:hAnsi="Times New Roman" w:cs="Times New Roman"/>
          <w:sz w:val="28"/>
          <w:szCs w:val="28"/>
        </w:rPr>
        <w:t>для всех и каждого» и «Свет подвига Победы навеки сохраним!». Важным направлением работы стали патриотические проекты «Памятью живы» (с квест</w:t>
      </w:r>
      <w:r w:rsidRPr="00170D6C">
        <w:rPr>
          <w:rFonts w:ascii="Times New Roman" w:hAnsi="Times New Roman" w:cs="Times New Roman"/>
          <w:sz w:val="28"/>
          <w:szCs w:val="28"/>
        </w:rPr>
        <w:noBreakHyphen/>
        <w:t xml:space="preserve">игрой «Партизанскими тропами») и «Они освобождали </w:t>
      </w:r>
      <w:proofErr w:type="spellStart"/>
      <w:r w:rsidRPr="00170D6C">
        <w:rPr>
          <w:rFonts w:ascii="Times New Roman" w:hAnsi="Times New Roman" w:cs="Times New Roman"/>
          <w:sz w:val="28"/>
          <w:szCs w:val="28"/>
        </w:rPr>
        <w:t>Лидчину</w:t>
      </w:r>
      <w:proofErr w:type="spellEnd"/>
      <w:r w:rsidRPr="00170D6C">
        <w:rPr>
          <w:rFonts w:ascii="Times New Roman" w:hAnsi="Times New Roman" w:cs="Times New Roman"/>
          <w:sz w:val="28"/>
          <w:szCs w:val="28"/>
        </w:rPr>
        <w:t>», позволяющие через интерактивные форматы вовлекать молодёжь в изучение истории родного края. Музей активно сотрудничает с образовательными учреждениями и некоммерческими организациями, нарабатывая практики адаптации форматов под разные аудитории, в том числе инклюзивные группы. Разнообразие площадок позволяет реализовывать проекты любого масштаба: от массовых фестивалей на территории Лидского замка до камерных литературных программ в Доме В.</w:t>
      </w:r>
      <w:r w:rsidR="003509E0">
        <w:rPr>
          <w:rFonts w:ascii="Times New Roman" w:hAnsi="Times New Roman" w:cs="Times New Roman"/>
          <w:sz w:val="28"/>
          <w:szCs w:val="28"/>
        </w:rPr>
        <w:t xml:space="preserve"> </w:t>
      </w:r>
      <w:proofErr w:type="spellStart"/>
      <w:r w:rsidRPr="00170D6C">
        <w:rPr>
          <w:rFonts w:ascii="Times New Roman" w:hAnsi="Times New Roman" w:cs="Times New Roman"/>
          <w:sz w:val="28"/>
          <w:szCs w:val="28"/>
        </w:rPr>
        <w:t>Тавлая</w:t>
      </w:r>
      <w:proofErr w:type="spellEnd"/>
      <w:r w:rsidRPr="00170D6C">
        <w:rPr>
          <w:rFonts w:ascii="Times New Roman" w:hAnsi="Times New Roman" w:cs="Times New Roman"/>
          <w:sz w:val="28"/>
          <w:szCs w:val="28"/>
        </w:rPr>
        <w:t>.</w:t>
      </w:r>
    </w:p>
    <w:p w14:paraId="17E5ABE0" w14:textId="77777777" w:rsidR="00893EC4" w:rsidRDefault="00893EC4" w:rsidP="00893EC4">
      <w:pPr>
        <w:pStyle w:val="a3"/>
        <w:ind w:firstLine="851"/>
        <w:jc w:val="both"/>
        <w:rPr>
          <w:rFonts w:ascii="Times New Roman" w:hAnsi="Times New Roman" w:cs="Times New Roman"/>
          <w:sz w:val="30"/>
          <w:szCs w:val="30"/>
        </w:rPr>
      </w:pPr>
    </w:p>
    <w:p w14:paraId="60FF7EF9" w14:textId="77777777" w:rsidR="0007665B" w:rsidRPr="00893EC4" w:rsidRDefault="0007665B" w:rsidP="00893EC4">
      <w:pPr>
        <w:pStyle w:val="a3"/>
        <w:ind w:firstLine="851"/>
        <w:jc w:val="both"/>
        <w:rPr>
          <w:rFonts w:ascii="Times New Roman" w:hAnsi="Times New Roman" w:cs="Times New Roman"/>
          <w:sz w:val="28"/>
          <w:szCs w:val="28"/>
        </w:rPr>
      </w:pPr>
      <w:r w:rsidRPr="00E3514E">
        <w:rPr>
          <w:rFonts w:ascii="Times New Roman" w:hAnsi="Times New Roman" w:cs="Times New Roman"/>
          <w:sz w:val="28"/>
          <w:szCs w:val="28"/>
        </w:rPr>
        <w:t>Руководитель</w:t>
      </w:r>
      <w:r>
        <w:rPr>
          <w:rFonts w:ascii="Times New Roman" w:hAnsi="Times New Roman" w:cs="Times New Roman"/>
          <w:sz w:val="30"/>
          <w:szCs w:val="30"/>
        </w:rPr>
        <w:t>___________________</w:t>
      </w:r>
    </w:p>
    <w:p w14:paraId="44B7050D" w14:textId="77777777" w:rsidR="0007665B" w:rsidRPr="00AD5312" w:rsidRDefault="0007665B" w:rsidP="0007665B">
      <w:pPr>
        <w:pStyle w:val="a3"/>
        <w:rPr>
          <w:rFonts w:ascii="Times New Roman" w:hAnsi="Times New Roman" w:cs="Times New Roman"/>
          <w:sz w:val="24"/>
          <w:szCs w:val="24"/>
        </w:rPr>
      </w:pP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sidRPr="00AD5312">
        <w:rPr>
          <w:rFonts w:ascii="Times New Roman" w:hAnsi="Times New Roman" w:cs="Times New Roman"/>
          <w:sz w:val="24"/>
          <w:szCs w:val="24"/>
        </w:rPr>
        <w:t>(подпись)</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D5312">
        <w:rPr>
          <w:rFonts w:ascii="Times New Roman" w:hAnsi="Times New Roman" w:cs="Times New Roman"/>
          <w:sz w:val="24"/>
          <w:szCs w:val="24"/>
        </w:rPr>
        <w:t>(фамилия, инициалы)</w:t>
      </w:r>
    </w:p>
    <w:p w14:paraId="3C49A175" w14:textId="77777777" w:rsidR="00525D6A" w:rsidRPr="00893EC4" w:rsidRDefault="0007665B" w:rsidP="00893EC4">
      <w:pPr>
        <w:pStyle w:val="a3"/>
        <w:ind w:firstLine="708"/>
        <w:rPr>
          <w:rFonts w:ascii="Times New Roman" w:hAnsi="Times New Roman" w:cs="Times New Roman"/>
          <w:sz w:val="24"/>
          <w:szCs w:val="24"/>
        </w:rPr>
      </w:pPr>
      <w:r w:rsidRPr="0007665B">
        <w:rPr>
          <w:rFonts w:ascii="Times New Roman" w:hAnsi="Times New Roman" w:cs="Times New Roman"/>
          <w:sz w:val="24"/>
          <w:szCs w:val="24"/>
        </w:rPr>
        <w:t>(дата</w:t>
      </w:r>
      <w:r w:rsidR="00893EC4">
        <w:rPr>
          <w:rFonts w:ascii="Times New Roman" w:hAnsi="Times New Roman" w:cs="Times New Roman"/>
          <w:sz w:val="24"/>
          <w:szCs w:val="24"/>
        </w:rPr>
        <w:t>)</w:t>
      </w:r>
    </w:p>
    <w:p w14:paraId="63E5C920" w14:textId="77777777" w:rsidR="00170D6C" w:rsidRDefault="00170D6C" w:rsidP="007C4A06">
      <w:pPr>
        <w:pStyle w:val="20"/>
        <w:shd w:val="clear" w:color="auto" w:fill="auto"/>
        <w:tabs>
          <w:tab w:val="left" w:pos="8714"/>
        </w:tabs>
        <w:spacing w:before="0" w:after="0" w:line="240" w:lineRule="exact"/>
        <w:ind w:firstLine="5103"/>
        <w:rPr>
          <w:sz w:val="24"/>
          <w:szCs w:val="24"/>
        </w:rPr>
      </w:pPr>
    </w:p>
    <w:p w14:paraId="1DE065DB" w14:textId="77777777" w:rsidR="00170D6C" w:rsidRDefault="00170D6C" w:rsidP="007C4A06">
      <w:pPr>
        <w:pStyle w:val="20"/>
        <w:shd w:val="clear" w:color="auto" w:fill="auto"/>
        <w:tabs>
          <w:tab w:val="left" w:pos="8714"/>
        </w:tabs>
        <w:spacing w:before="0" w:after="0" w:line="240" w:lineRule="exact"/>
        <w:ind w:firstLine="5103"/>
        <w:rPr>
          <w:sz w:val="24"/>
          <w:szCs w:val="24"/>
        </w:rPr>
      </w:pPr>
    </w:p>
    <w:p w14:paraId="3C207A60" w14:textId="77777777" w:rsidR="00170D6C" w:rsidRDefault="00170D6C" w:rsidP="007C4A06">
      <w:pPr>
        <w:pStyle w:val="20"/>
        <w:shd w:val="clear" w:color="auto" w:fill="auto"/>
        <w:tabs>
          <w:tab w:val="left" w:pos="8714"/>
        </w:tabs>
        <w:spacing w:before="0" w:after="0" w:line="240" w:lineRule="exact"/>
        <w:ind w:firstLine="5103"/>
        <w:rPr>
          <w:sz w:val="24"/>
          <w:szCs w:val="24"/>
        </w:rPr>
      </w:pPr>
    </w:p>
    <w:p w14:paraId="3552EAF9" w14:textId="77777777" w:rsidR="00170D6C" w:rsidRDefault="00170D6C" w:rsidP="007C4A06">
      <w:pPr>
        <w:pStyle w:val="20"/>
        <w:shd w:val="clear" w:color="auto" w:fill="auto"/>
        <w:tabs>
          <w:tab w:val="left" w:pos="8714"/>
        </w:tabs>
        <w:spacing w:before="0" w:after="0" w:line="240" w:lineRule="exact"/>
        <w:ind w:firstLine="5103"/>
        <w:rPr>
          <w:sz w:val="24"/>
          <w:szCs w:val="24"/>
        </w:rPr>
      </w:pPr>
    </w:p>
    <w:p w14:paraId="15BD3B93" w14:textId="77777777" w:rsidR="00170D6C" w:rsidRDefault="00170D6C" w:rsidP="007C4A06">
      <w:pPr>
        <w:pStyle w:val="20"/>
        <w:shd w:val="clear" w:color="auto" w:fill="auto"/>
        <w:tabs>
          <w:tab w:val="left" w:pos="8714"/>
        </w:tabs>
        <w:spacing w:before="0" w:after="0" w:line="240" w:lineRule="exact"/>
        <w:ind w:firstLine="5103"/>
        <w:rPr>
          <w:sz w:val="24"/>
          <w:szCs w:val="24"/>
        </w:rPr>
      </w:pPr>
    </w:p>
    <w:p w14:paraId="6A3406C7" w14:textId="77777777" w:rsidR="00170D6C" w:rsidRDefault="00170D6C" w:rsidP="007C4A06">
      <w:pPr>
        <w:pStyle w:val="20"/>
        <w:shd w:val="clear" w:color="auto" w:fill="auto"/>
        <w:tabs>
          <w:tab w:val="left" w:pos="8714"/>
        </w:tabs>
        <w:spacing w:before="0" w:after="0" w:line="240" w:lineRule="exact"/>
        <w:ind w:firstLine="5103"/>
        <w:rPr>
          <w:sz w:val="24"/>
          <w:szCs w:val="24"/>
        </w:rPr>
      </w:pPr>
    </w:p>
    <w:p w14:paraId="08E0D240" w14:textId="77777777" w:rsidR="003509E0" w:rsidRDefault="003509E0" w:rsidP="007C4A06">
      <w:pPr>
        <w:pStyle w:val="20"/>
        <w:shd w:val="clear" w:color="auto" w:fill="auto"/>
        <w:tabs>
          <w:tab w:val="left" w:pos="8714"/>
        </w:tabs>
        <w:spacing w:before="0" w:after="0" w:line="240" w:lineRule="exact"/>
        <w:ind w:firstLine="5103"/>
        <w:rPr>
          <w:sz w:val="24"/>
          <w:szCs w:val="24"/>
        </w:rPr>
      </w:pPr>
    </w:p>
    <w:p w14:paraId="62E09456" w14:textId="77777777" w:rsidR="003509E0" w:rsidRDefault="003509E0" w:rsidP="007C4A06">
      <w:pPr>
        <w:pStyle w:val="20"/>
        <w:shd w:val="clear" w:color="auto" w:fill="auto"/>
        <w:tabs>
          <w:tab w:val="left" w:pos="8714"/>
        </w:tabs>
        <w:spacing w:before="0" w:after="0" w:line="240" w:lineRule="exact"/>
        <w:ind w:firstLine="5103"/>
        <w:rPr>
          <w:sz w:val="24"/>
          <w:szCs w:val="24"/>
        </w:rPr>
      </w:pPr>
    </w:p>
    <w:p w14:paraId="226BA4A8" w14:textId="77777777" w:rsidR="003509E0" w:rsidRDefault="003509E0" w:rsidP="007C4A06">
      <w:pPr>
        <w:pStyle w:val="20"/>
        <w:shd w:val="clear" w:color="auto" w:fill="auto"/>
        <w:tabs>
          <w:tab w:val="left" w:pos="8714"/>
        </w:tabs>
        <w:spacing w:before="0" w:after="0" w:line="240" w:lineRule="exact"/>
        <w:ind w:firstLine="5103"/>
        <w:rPr>
          <w:sz w:val="24"/>
          <w:szCs w:val="24"/>
        </w:rPr>
      </w:pPr>
    </w:p>
    <w:p w14:paraId="71AC118B" w14:textId="77777777" w:rsidR="003509E0" w:rsidRDefault="003509E0" w:rsidP="007C4A06">
      <w:pPr>
        <w:pStyle w:val="20"/>
        <w:shd w:val="clear" w:color="auto" w:fill="auto"/>
        <w:tabs>
          <w:tab w:val="left" w:pos="8714"/>
        </w:tabs>
        <w:spacing w:before="0" w:after="0" w:line="240" w:lineRule="exact"/>
        <w:ind w:firstLine="5103"/>
        <w:rPr>
          <w:sz w:val="24"/>
          <w:szCs w:val="24"/>
        </w:rPr>
      </w:pPr>
    </w:p>
    <w:p w14:paraId="181E50F6" w14:textId="77777777" w:rsidR="00170D6C" w:rsidRDefault="00170D6C" w:rsidP="007C4A06">
      <w:pPr>
        <w:pStyle w:val="20"/>
        <w:shd w:val="clear" w:color="auto" w:fill="auto"/>
        <w:tabs>
          <w:tab w:val="left" w:pos="8714"/>
        </w:tabs>
        <w:spacing w:before="0" w:after="0" w:line="240" w:lineRule="exact"/>
        <w:ind w:firstLine="5103"/>
        <w:rPr>
          <w:sz w:val="24"/>
          <w:szCs w:val="24"/>
        </w:rPr>
      </w:pPr>
    </w:p>
    <w:p w14:paraId="59AA61C9" w14:textId="77777777" w:rsidR="00170D6C" w:rsidRDefault="00170D6C" w:rsidP="007C4A06">
      <w:pPr>
        <w:pStyle w:val="20"/>
        <w:shd w:val="clear" w:color="auto" w:fill="auto"/>
        <w:tabs>
          <w:tab w:val="left" w:pos="8714"/>
        </w:tabs>
        <w:spacing w:before="0" w:after="0" w:line="240" w:lineRule="exact"/>
        <w:ind w:firstLine="5103"/>
        <w:rPr>
          <w:sz w:val="24"/>
          <w:szCs w:val="24"/>
        </w:rPr>
      </w:pPr>
    </w:p>
    <w:p w14:paraId="22BB9F22" w14:textId="77777777" w:rsidR="00A76D60" w:rsidRPr="00B71CB9" w:rsidRDefault="00A76D60" w:rsidP="00A76D60">
      <w:pPr>
        <w:pStyle w:val="20"/>
        <w:shd w:val="clear" w:color="auto" w:fill="auto"/>
        <w:tabs>
          <w:tab w:val="left" w:pos="8714"/>
        </w:tabs>
        <w:spacing w:before="0" w:after="0" w:line="240" w:lineRule="exact"/>
        <w:ind w:firstLine="5103"/>
        <w:rPr>
          <w:sz w:val="24"/>
          <w:szCs w:val="24"/>
        </w:rPr>
      </w:pPr>
      <w:r w:rsidRPr="00B71CB9">
        <w:rPr>
          <w:sz w:val="24"/>
          <w:szCs w:val="24"/>
        </w:rPr>
        <w:lastRenderedPageBreak/>
        <w:t xml:space="preserve">Приложение </w:t>
      </w:r>
      <w:r>
        <w:rPr>
          <w:sz w:val="24"/>
          <w:szCs w:val="24"/>
        </w:rPr>
        <w:t>3</w:t>
      </w:r>
    </w:p>
    <w:p w14:paraId="12D49AD2" w14:textId="77777777" w:rsidR="00A76D60" w:rsidRDefault="00A76D60" w:rsidP="00A76D60">
      <w:pPr>
        <w:pStyle w:val="20"/>
        <w:shd w:val="clear" w:color="auto" w:fill="auto"/>
        <w:tabs>
          <w:tab w:val="left" w:pos="8714"/>
        </w:tabs>
        <w:spacing w:before="0" w:after="0" w:line="240" w:lineRule="exact"/>
        <w:ind w:firstLine="5103"/>
        <w:rPr>
          <w:sz w:val="24"/>
          <w:szCs w:val="24"/>
        </w:rPr>
      </w:pPr>
      <w:r w:rsidRPr="00B71CB9">
        <w:rPr>
          <w:sz w:val="24"/>
          <w:szCs w:val="24"/>
        </w:rPr>
        <w:t>к Положению о порядке проведения</w:t>
      </w:r>
    </w:p>
    <w:p w14:paraId="01441800" w14:textId="77777777" w:rsidR="00A76D60" w:rsidRDefault="00A76D60" w:rsidP="00A76D60">
      <w:pPr>
        <w:pStyle w:val="20"/>
        <w:shd w:val="clear" w:color="auto" w:fill="auto"/>
        <w:tabs>
          <w:tab w:val="left" w:pos="8714"/>
        </w:tabs>
        <w:spacing w:before="0" w:after="0" w:line="240" w:lineRule="exact"/>
        <w:ind w:firstLine="5103"/>
        <w:rPr>
          <w:sz w:val="24"/>
          <w:szCs w:val="24"/>
        </w:rPr>
      </w:pPr>
      <w:r w:rsidRPr="00B71CB9">
        <w:rPr>
          <w:sz w:val="24"/>
          <w:szCs w:val="24"/>
        </w:rPr>
        <w:t>конкурса гуманитарных проектов</w:t>
      </w:r>
    </w:p>
    <w:p w14:paraId="2C5963D6" w14:textId="77777777" w:rsidR="00A76D60" w:rsidRPr="00B71CB9" w:rsidRDefault="00A76D60" w:rsidP="00A76D60">
      <w:pPr>
        <w:pStyle w:val="20"/>
        <w:shd w:val="clear" w:color="auto" w:fill="auto"/>
        <w:tabs>
          <w:tab w:val="left" w:pos="8714"/>
        </w:tabs>
        <w:spacing w:before="0" w:after="0" w:line="240" w:lineRule="exact"/>
        <w:ind w:firstLine="5103"/>
        <w:rPr>
          <w:sz w:val="24"/>
          <w:szCs w:val="24"/>
        </w:rPr>
      </w:pPr>
      <w:r w:rsidRPr="00B71CB9">
        <w:rPr>
          <w:sz w:val="24"/>
          <w:szCs w:val="24"/>
        </w:rPr>
        <w:t>(инициатив)</w:t>
      </w:r>
    </w:p>
    <w:p w14:paraId="7C57C62E" w14:textId="77777777" w:rsidR="00A76D60" w:rsidRDefault="00A76D60" w:rsidP="00A76D60">
      <w:pPr>
        <w:pStyle w:val="a3"/>
        <w:rPr>
          <w:rFonts w:ascii="Times New Roman" w:hAnsi="Times New Roman" w:cs="Times New Roman"/>
          <w:sz w:val="28"/>
          <w:szCs w:val="28"/>
        </w:rPr>
      </w:pPr>
    </w:p>
    <w:p w14:paraId="4E5ADC51" w14:textId="77777777" w:rsidR="00A76D60" w:rsidRDefault="00A76D60" w:rsidP="00A76D60">
      <w:pPr>
        <w:pStyle w:val="a3"/>
        <w:rPr>
          <w:rFonts w:ascii="Times New Roman" w:hAnsi="Times New Roman" w:cs="Times New Roman"/>
          <w:sz w:val="28"/>
          <w:szCs w:val="28"/>
        </w:rPr>
      </w:pPr>
    </w:p>
    <w:p w14:paraId="0EC2EC91" w14:textId="77777777" w:rsidR="00A76D60" w:rsidRDefault="00A76D60" w:rsidP="00A76D60">
      <w:pPr>
        <w:pStyle w:val="a3"/>
        <w:jc w:val="center"/>
        <w:rPr>
          <w:rFonts w:ascii="Times New Roman" w:hAnsi="Times New Roman" w:cs="Times New Roman"/>
          <w:b/>
          <w:sz w:val="28"/>
          <w:szCs w:val="28"/>
        </w:rPr>
      </w:pPr>
      <w:r w:rsidRPr="007C4A06">
        <w:rPr>
          <w:rFonts w:ascii="Times New Roman" w:hAnsi="Times New Roman" w:cs="Times New Roman"/>
          <w:b/>
          <w:sz w:val="28"/>
          <w:szCs w:val="28"/>
        </w:rPr>
        <w:t>Гуманитарный проект (инициатива)</w:t>
      </w:r>
    </w:p>
    <w:p w14:paraId="66FA21AF" w14:textId="77777777" w:rsidR="00A76D60" w:rsidRDefault="00A76D60" w:rsidP="00A76D60">
      <w:pPr>
        <w:pStyle w:val="a3"/>
        <w:jc w:val="center"/>
        <w:rPr>
          <w:rFonts w:ascii="Times New Roman" w:hAnsi="Times New Roman" w:cs="Times New Roman"/>
          <w:b/>
          <w:sz w:val="28"/>
          <w:szCs w:val="28"/>
        </w:rPr>
      </w:pPr>
    </w:p>
    <w:tbl>
      <w:tblPr>
        <w:tblStyle w:val="a4"/>
        <w:tblW w:w="0" w:type="auto"/>
        <w:tblLook w:val="04A0" w:firstRow="1" w:lastRow="0" w:firstColumn="1" w:lastColumn="0" w:noHBand="0" w:noVBand="1"/>
      </w:tblPr>
      <w:tblGrid>
        <w:gridCol w:w="4219"/>
        <w:gridCol w:w="5103"/>
      </w:tblGrid>
      <w:tr w:rsidR="00A76D60" w:rsidRPr="00E3514E" w14:paraId="67741F72" w14:textId="77777777" w:rsidTr="00A76D60">
        <w:tc>
          <w:tcPr>
            <w:tcW w:w="4219" w:type="dxa"/>
          </w:tcPr>
          <w:p w14:paraId="24EB1A75"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Название проекта</w:t>
            </w:r>
          </w:p>
        </w:tc>
        <w:tc>
          <w:tcPr>
            <w:tcW w:w="5103" w:type="dxa"/>
          </w:tcPr>
          <w:p w14:paraId="6A62B2D9"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sz w:val="28"/>
                <w:szCs w:val="28"/>
              </w:rPr>
              <w:t>«Инклюзивная история – история, доступная каждому»</w:t>
            </w:r>
          </w:p>
        </w:tc>
      </w:tr>
      <w:tr w:rsidR="00A76D60" w:rsidRPr="00E3514E" w14:paraId="229B04AD" w14:textId="77777777" w:rsidTr="00A76D60">
        <w:tc>
          <w:tcPr>
            <w:tcW w:w="4219" w:type="dxa"/>
          </w:tcPr>
          <w:p w14:paraId="6CE758D7"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Продолжительность проекта, лет</w:t>
            </w:r>
          </w:p>
        </w:tc>
        <w:tc>
          <w:tcPr>
            <w:tcW w:w="5103" w:type="dxa"/>
          </w:tcPr>
          <w:p w14:paraId="024816B0" w14:textId="77777777" w:rsidR="00A76D60" w:rsidRPr="00E3514E" w:rsidRDefault="00A76D60" w:rsidP="00EC2FCE">
            <w:pPr>
              <w:pStyle w:val="a3"/>
              <w:rPr>
                <w:rFonts w:ascii="Times New Roman" w:hAnsi="Times New Roman" w:cs="Times New Roman"/>
                <w:bCs/>
                <w:sz w:val="28"/>
                <w:szCs w:val="28"/>
              </w:rPr>
            </w:pPr>
            <w:r w:rsidRPr="00E3514E">
              <w:rPr>
                <w:rFonts w:ascii="Times New Roman" w:hAnsi="Times New Roman" w:cs="Times New Roman"/>
                <w:bCs/>
                <w:sz w:val="28"/>
                <w:szCs w:val="28"/>
              </w:rPr>
              <w:t>3 года (2027 – 2030)</w:t>
            </w:r>
          </w:p>
        </w:tc>
      </w:tr>
      <w:tr w:rsidR="00A76D60" w:rsidRPr="00E3514E" w14:paraId="4DF2987F" w14:textId="77777777" w:rsidTr="00A76D60">
        <w:tc>
          <w:tcPr>
            <w:tcW w:w="4219" w:type="dxa"/>
          </w:tcPr>
          <w:p w14:paraId="300F372B" w14:textId="77777777" w:rsidR="00A76D60" w:rsidRPr="00E3514E" w:rsidRDefault="00A76D60" w:rsidP="00EC2FCE">
            <w:pPr>
              <w:pStyle w:val="a3"/>
              <w:rPr>
                <w:rFonts w:ascii="Times New Roman" w:hAnsi="Times New Roman" w:cs="Times New Roman"/>
                <w:sz w:val="28"/>
                <w:szCs w:val="28"/>
              </w:rPr>
            </w:pPr>
            <w:r w:rsidRPr="00E3514E">
              <w:rPr>
                <w:rFonts w:ascii="Times New Roman" w:hAnsi="Times New Roman" w:cs="Times New Roman"/>
                <w:sz w:val="28"/>
                <w:szCs w:val="28"/>
              </w:rPr>
              <w:t>Организация-заявитель, предлагающая проект</w:t>
            </w:r>
          </w:p>
        </w:tc>
        <w:tc>
          <w:tcPr>
            <w:tcW w:w="5103" w:type="dxa"/>
          </w:tcPr>
          <w:p w14:paraId="52C440B1" w14:textId="77777777" w:rsidR="00A76D60" w:rsidRPr="00E3514E" w:rsidRDefault="00A76D60" w:rsidP="00EC2FCE">
            <w:pPr>
              <w:pStyle w:val="a3"/>
              <w:rPr>
                <w:rFonts w:ascii="Times New Roman" w:hAnsi="Times New Roman" w:cs="Times New Roman"/>
                <w:b/>
                <w:sz w:val="28"/>
                <w:szCs w:val="28"/>
              </w:rPr>
            </w:pPr>
          </w:p>
        </w:tc>
      </w:tr>
      <w:tr w:rsidR="00A76D60" w:rsidRPr="00E3514E" w14:paraId="464A87B2" w14:textId="77777777" w:rsidTr="00A76D60">
        <w:tc>
          <w:tcPr>
            <w:tcW w:w="4219" w:type="dxa"/>
          </w:tcPr>
          <w:p w14:paraId="6ED123F0"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УНП</w:t>
            </w:r>
          </w:p>
        </w:tc>
        <w:tc>
          <w:tcPr>
            <w:tcW w:w="5103" w:type="dxa"/>
          </w:tcPr>
          <w:p w14:paraId="685CAC4A"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sz w:val="28"/>
                <w:szCs w:val="28"/>
              </w:rPr>
              <w:t>590225992</w:t>
            </w:r>
          </w:p>
        </w:tc>
      </w:tr>
      <w:tr w:rsidR="00A76D60" w:rsidRPr="00E3514E" w14:paraId="465DAC36" w14:textId="77777777" w:rsidTr="00A76D60">
        <w:tc>
          <w:tcPr>
            <w:tcW w:w="4219" w:type="dxa"/>
          </w:tcPr>
          <w:p w14:paraId="34449853"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 xml:space="preserve">Название </w:t>
            </w:r>
          </w:p>
        </w:tc>
        <w:tc>
          <w:tcPr>
            <w:tcW w:w="5103" w:type="dxa"/>
          </w:tcPr>
          <w:p w14:paraId="469467C4" w14:textId="77777777" w:rsidR="00A76D60" w:rsidRPr="00E3514E" w:rsidRDefault="00A76D60" w:rsidP="00EC2FCE">
            <w:pPr>
              <w:pStyle w:val="a3"/>
              <w:rPr>
                <w:rFonts w:ascii="Times New Roman" w:hAnsi="Times New Roman" w:cs="Times New Roman"/>
                <w:bCs/>
                <w:sz w:val="28"/>
                <w:szCs w:val="28"/>
              </w:rPr>
            </w:pPr>
            <w:r w:rsidRPr="00E3514E">
              <w:rPr>
                <w:rFonts w:ascii="Times New Roman" w:hAnsi="Times New Roman" w:cs="Times New Roman"/>
                <w:bCs/>
                <w:sz w:val="28"/>
                <w:szCs w:val="28"/>
              </w:rPr>
              <w:t>Государственное учреждение «Лидский историко-художественный музей»</w:t>
            </w:r>
          </w:p>
        </w:tc>
      </w:tr>
      <w:tr w:rsidR="00A76D60" w:rsidRPr="00E3514E" w14:paraId="436AA7ED" w14:textId="77777777" w:rsidTr="00A76D60">
        <w:tc>
          <w:tcPr>
            <w:tcW w:w="4219" w:type="dxa"/>
          </w:tcPr>
          <w:p w14:paraId="12A45D93"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Целевая группа</w:t>
            </w:r>
          </w:p>
        </w:tc>
        <w:tc>
          <w:tcPr>
            <w:tcW w:w="5103" w:type="dxa"/>
          </w:tcPr>
          <w:p w14:paraId="46A68E98" w14:textId="77777777" w:rsidR="00A76D60" w:rsidRPr="00E3514E" w:rsidRDefault="00A76D60" w:rsidP="00EC2FCE">
            <w:pPr>
              <w:shd w:val="clear" w:color="auto" w:fill="FFFFFF"/>
              <w:jc w:val="both"/>
              <w:rPr>
                <w:rFonts w:ascii="Times New Roman" w:eastAsia="Times New Roman" w:hAnsi="Times New Roman" w:cs="Times New Roman"/>
                <w:spacing w:val="3"/>
                <w:sz w:val="28"/>
                <w:szCs w:val="28"/>
                <w:lang w:eastAsia="ru-RU"/>
              </w:rPr>
            </w:pPr>
            <w:r w:rsidRPr="00E3514E">
              <w:rPr>
                <w:rFonts w:ascii="Times New Roman" w:eastAsia="Times New Roman" w:hAnsi="Times New Roman" w:cs="Times New Roman"/>
                <w:spacing w:val="3"/>
                <w:sz w:val="28"/>
                <w:szCs w:val="28"/>
                <w:lang w:eastAsia="ru-RU"/>
              </w:rPr>
              <w:t>- люди с нарушениями зрения (в т. ч. незрячие);</w:t>
            </w:r>
          </w:p>
          <w:p w14:paraId="7EB92DEA" w14:textId="77777777" w:rsidR="00A76D60" w:rsidRPr="00E3514E" w:rsidRDefault="00A76D60" w:rsidP="00EC2FCE">
            <w:pPr>
              <w:shd w:val="clear" w:color="auto" w:fill="FFFFFF"/>
              <w:jc w:val="both"/>
              <w:rPr>
                <w:rFonts w:ascii="Times New Roman" w:eastAsia="Times New Roman" w:hAnsi="Times New Roman" w:cs="Times New Roman"/>
                <w:spacing w:val="3"/>
                <w:sz w:val="28"/>
                <w:szCs w:val="28"/>
                <w:lang w:eastAsia="ru-RU"/>
              </w:rPr>
            </w:pPr>
            <w:r w:rsidRPr="00E3514E">
              <w:rPr>
                <w:rFonts w:ascii="Times New Roman" w:eastAsia="Times New Roman" w:hAnsi="Times New Roman" w:cs="Times New Roman"/>
                <w:spacing w:val="3"/>
                <w:sz w:val="28"/>
                <w:szCs w:val="28"/>
                <w:lang w:eastAsia="ru-RU"/>
              </w:rPr>
              <w:t>- люди с нарушениями слуха (в т. ч. глухие);</w:t>
            </w:r>
          </w:p>
          <w:p w14:paraId="21235BE7" w14:textId="77777777" w:rsidR="00A76D60" w:rsidRPr="00E3514E" w:rsidRDefault="00A76D60" w:rsidP="00EC2FCE">
            <w:pPr>
              <w:shd w:val="clear" w:color="auto" w:fill="FFFFFF"/>
              <w:jc w:val="both"/>
              <w:rPr>
                <w:rFonts w:ascii="Times New Roman" w:eastAsia="Times New Roman" w:hAnsi="Times New Roman" w:cs="Times New Roman"/>
                <w:spacing w:val="3"/>
                <w:sz w:val="28"/>
                <w:szCs w:val="28"/>
                <w:lang w:eastAsia="ru-RU"/>
              </w:rPr>
            </w:pPr>
            <w:r w:rsidRPr="00E3514E">
              <w:rPr>
                <w:rFonts w:ascii="Times New Roman" w:eastAsia="Times New Roman" w:hAnsi="Times New Roman" w:cs="Times New Roman"/>
                <w:spacing w:val="3"/>
                <w:sz w:val="28"/>
                <w:szCs w:val="28"/>
                <w:lang w:eastAsia="ru-RU"/>
              </w:rPr>
              <w:t>- люди с нарушениями опорно</w:t>
            </w:r>
            <w:r w:rsidRPr="00E3514E">
              <w:rPr>
                <w:rFonts w:ascii="Times New Roman" w:eastAsia="Times New Roman" w:hAnsi="Times New Roman" w:cs="Times New Roman"/>
                <w:spacing w:val="3"/>
                <w:sz w:val="28"/>
                <w:szCs w:val="28"/>
                <w:lang w:eastAsia="ru-RU"/>
              </w:rPr>
              <w:noBreakHyphen/>
              <w:t>двигательного аппарата (в т. ч. пользователи инвалидных колясок);</w:t>
            </w:r>
          </w:p>
          <w:p w14:paraId="648963FD" w14:textId="77777777" w:rsidR="00A76D60" w:rsidRPr="00E3514E" w:rsidRDefault="00A76D60" w:rsidP="00EC2FCE">
            <w:pPr>
              <w:shd w:val="clear" w:color="auto" w:fill="FFFFFF"/>
              <w:jc w:val="both"/>
              <w:rPr>
                <w:rFonts w:ascii="Times New Roman" w:eastAsia="Times New Roman" w:hAnsi="Times New Roman" w:cs="Times New Roman"/>
                <w:spacing w:val="3"/>
                <w:sz w:val="28"/>
                <w:szCs w:val="28"/>
                <w:lang w:eastAsia="ru-RU"/>
              </w:rPr>
            </w:pPr>
            <w:r w:rsidRPr="00E3514E">
              <w:rPr>
                <w:rFonts w:ascii="Times New Roman" w:eastAsia="Times New Roman" w:hAnsi="Times New Roman" w:cs="Times New Roman"/>
                <w:spacing w:val="3"/>
                <w:sz w:val="28"/>
                <w:szCs w:val="28"/>
                <w:lang w:eastAsia="ru-RU"/>
              </w:rPr>
              <w:t>- люди с ментальными особенностями и когнитивными нарушениями;</w:t>
            </w:r>
          </w:p>
          <w:p w14:paraId="05CDCE29" w14:textId="5BE5DF1D" w:rsidR="00A76D60" w:rsidRPr="00E3514E" w:rsidRDefault="00B12F82" w:rsidP="00EC2FCE">
            <w:pPr>
              <w:pStyle w:val="a3"/>
              <w:jc w:val="both"/>
              <w:rPr>
                <w:rFonts w:ascii="Times New Roman" w:hAnsi="Times New Roman" w:cs="Times New Roman"/>
                <w:bCs/>
                <w:sz w:val="28"/>
                <w:szCs w:val="28"/>
              </w:rPr>
            </w:pPr>
            <w:r>
              <w:rPr>
                <w:rFonts w:ascii="Times New Roman" w:eastAsia="Times New Roman" w:hAnsi="Times New Roman" w:cs="Times New Roman"/>
                <w:spacing w:val="3"/>
                <w:sz w:val="28"/>
                <w:szCs w:val="28"/>
                <w:lang w:eastAsia="ru-RU"/>
              </w:rPr>
              <w:t xml:space="preserve">- </w:t>
            </w:r>
            <w:r w:rsidR="00A76D60" w:rsidRPr="00E3514E">
              <w:rPr>
                <w:rFonts w:ascii="Times New Roman" w:eastAsia="Times New Roman" w:hAnsi="Times New Roman" w:cs="Times New Roman"/>
                <w:spacing w:val="3"/>
                <w:sz w:val="28"/>
                <w:szCs w:val="28"/>
                <w:lang w:eastAsia="ru-RU"/>
              </w:rPr>
              <w:t>пожилые люди и маломобильные посетители.</w:t>
            </w:r>
          </w:p>
        </w:tc>
      </w:tr>
      <w:tr w:rsidR="00A76D60" w:rsidRPr="00E3514E" w14:paraId="1026EA19" w14:textId="77777777" w:rsidTr="00A76D60">
        <w:tc>
          <w:tcPr>
            <w:tcW w:w="4219" w:type="dxa"/>
          </w:tcPr>
          <w:p w14:paraId="6DB90F4E"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Место реализации проекта</w:t>
            </w:r>
          </w:p>
        </w:tc>
        <w:tc>
          <w:tcPr>
            <w:tcW w:w="5103" w:type="dxa"/>
          </w:tcPr>
          <w:p w14:paraId="6F8D05DD"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sz w:val="28"/>
                <w:szCs w:val="28"/>
              </w:rPr>
              <w:t>Республика Беларусь, Гродненская область, Лидский район, г. Лида, ул. Замковая, 1 (филиал «Лидский замок»)</w:t>
            </w:r>
          </w:p>
        </w:tc>
      </w:tr>
      <w:tr w:rsidR="00A76D60" w:rsidRPr="00E3514E" w14:paraId="52E06C55" w14:textId="77777777" w:rsidTr="00A76D60">
        <w:tc>
          <w:tcPr>
            <w:tcW w:w="4219" w:type="dxa"/>
          </w:tcPr>
          <w:p w14:paraId="3FEF6978"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Обоснование проблемы с учетом исходящей ситуации в регионе реализации проекта</w:t>
            </w:r>
          </w:p>
        </w:tc>
        <w:tc>
          <w:tcPr>
            <w:tcW w:w="5103" w:type="dxa"/>
          </w:tcPr>
          <w:p w14:paraId="5EADF6C2" w14:textId="77777777" w:rsidR="00A76D60" w:rsidRPr="00E3514E" w:rsidRDefault="00A76D60" w:rsidP="00EC2FCE">
            <w:pPr>
              <w:pStyle w:val="a3"/>
              <w:jc w:val="both"/>
              <w:rPr>
                <w:rFonts w:ascii="Times New Roman" w:hAnsi="Times New Roman" w:cs="Times New Roman"/>
                <w:b/>
                <w:sz w:val="28"/>
                <w:szCs w:val="28"/>
              </w:rPr>
            </w:pPr>
            <w:r w:rsidRPr="00E3514E">
              <w:rPr>
                <w:rStyle w:val="futurismarkdown-word"/>
                <w:rFonts w:ascii="Times New Roman" w:hAnsi="Times New Roman" w:cs="Times New Roman"/>
                <w:sz w:val="28"/>
                <w:szCs w:val="28"/>
              </w:rPr>
              <w:t xml:space="preserve">Лидский замок – </w:t>
            </w:r>
            <w:r w:rsidRPr="00E3514E">
              <w:rPr>
                <w:rFonts w:ascii="Times New Roman" w:hAnsi="Times New Roman" w:cs="Times New Roman"/>
                <w:sz w:val="28"/>
                <w:szCs w:val="28"/>
              </w:rPr>
              <w:t xml:space="preserve">один из важнейших памятников оборонительной архитектуры Беларуси </w:t>
            </w:r>
            <w:r w:rsidRPr="00E3514E">
              <w:rPr>
                <w:rStyle w:val="futurismarkdown-word"/>
                <w:rFonts w:ascii="Times New Roman" w:hAnsi="Times New Roman" w:cs="Times New Roman"/>
                <w:sz w:val="28"/>
                <w:szCs w:val="28"/>
              </w:rPr>
              <w:t xml:space="preserve">(XIV век). Ежегодно его посещают десятки тысяч туристов, однако архитектурные особенности (перепады высот, лестницы, отсутствие пандусов) делают значительную часть экспозиций недоступной для людей с инвалидностью. В Гродненской области растёт запрос на инклюзивные туристические маршруты: школы, ветеранские и общественные организации регулярно обращаются с </w:t>
            </w:r>
            <w:r w:rsidRPr="00E3514E">
              <w:rPr>
                <w:rStyle w:val="futurismarkdown-word"/>
                <w:rFonts w:ascii="Times New Roman" w:hAnsi="Times New Roman" w:cs="Times New Roman"/>
                <w:sz w:val="28"/>
                <w:szCs w:val="28"/>
              </w:rPr>
              <w:lastRenderedPageBreak/>
              <w:t>просьбами адаптировать экскурсии. Проект решает проблему неравенства доступа к культурному наследию и повышает социальную роль музея.</w:t>
            </w:r>
          </w:p>
        </w:tc>
      </w:tr>
      <w:tr w:rsidR="00A76D60" w:rsidRPr="00E3514E" w14:paraId="14B7333E" w14:textId="77777777" w:rsidTr="00A76D60">
        <w:tc>
          <w:tcPr>
            <w:tcW w:w="4219" w:type="dxa"/>
          </w:tcPr>
          <w:p w14:paraId="06A8DC63"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Цель проекта</w:t>
            </w:r>
          </w:p>
        </w:tc>
        <w:tc>
          <w:tcPr>
            <w:tcW w:w="5103" w:type="dxa"/>
          </w:tcPr>
          <w:p w14:paraId="171B7DD6" w14:textId="3CD9FF28" w:rsidR="00A76D60" w:rsidRPr="00E3514E" w:rsidRDefault="00A76D60" w:rsidP="00EC2FCE">
            <w:pPr>
              <w:pStyle w:val="a3"/>
              <w:jc w:val="both"/>
              <w:rPr>
                <w:rFonts w:ascii="Times New Roman" w:hAnsi="Times New Roman" w:cs="Times New Roman"/>
                <w:bCs/>
                <w:sz w:val="28"/>
                <w:szCs w:val="28"/>
              </w:rPr>
            </w:pPr>
            <w:r w:rsidRPr="00E3514E">
              <w:rPr>
                <w:rFonts w:ascii="Times New Roman" w:hAnsi="Times New Roman" w:cs="Times New Roman"/>
                <w:bCs/>
                <w:sz w:val="28"/>
                <w:szCs w:val="28"/>
              </w:rPr>
              <w:t>Создание инклюзивной среды в Лидском замке, обеспечивающей равный доступ к историко-культурному наследию и образовательным программам для людей с ограниченными возможностями всех категории</w:t>
            </w:r>
          </w:p>
        </w:tc>
      </w:tr>
      <w:tr w:rsidR="00A76D60" w:rsidRPr="00E3514E" w14:paraId="09213909" w14:textId="77777777" w:rsidTr="00A76D60">
        <w:tc>
          <w:tcPr>
            <w:tcW w:w="4219" w:type="dxa"/>
          </w:tcPr>
          <w:p w14:paraId="5335835A"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Краткое содержание (суть) проекта</w:t>
            </w:r>
          </w:p>
        </w:tc>
        <w:tc>
          <w:tcPr>
            <w:tcW w:w="5103" w:type="dxa"/>
          </w:tcPr>
          <w:p w14:paraId="46FCE584" w14:textId="77777777" w:rsidR="00A76D60" w:rsidRPr="00E3514E" w:rsidRDefault="00A76D60" w:rsidP="00EC2FCE">
            <w:pPr>
              <w:pStyle w:val="a3"/>
              <w:ind w:firstLine="631"/>
              <w:jc w:val="both"/>
              <w:rPr>
                <w:rFonts w:ascii="Times New Roman" w:hAnsi="Times New Roman" w:cs="Times New Roman"/>
                <w:sz w:val="28"/>
                <w:szCs w:val="28"/>
              </w:rPr>
            </w:pPr>
            <w:r w:rsidRPr="00E3514E">
              <w:rPr>
                <w:rFonts w:ascii="Times New Roman" w:hAnsi="Times New Roman" w:cs="Times New Roman"/>
                <w:sz w:val="28"/>
                <w:szCs w:val="28"/>
              </w:rPr>
              <w:t>Проект объединяет физическую, информационную и содержательную адаптацию музея. На территории замкового двора создаётся круглогодичная безбарьерная интерактивная локация, сохраняющая историческую аутентичность.</w:t>
            </w:r>
          </w:p>
          <w:p w14:paraId="6EFDE047" w14:textId="77777777" w:rsidR="00A76D60" w:rsidRPr="00E3514E" w:rsidRDefault="00A76D60" w:rsidP="00EC2FCE">
            <w:pPr>
              <w:pStyle w:val="a3"/>
              <w:jc w:val="both"/>
              <w:rPr>
                <w:rFonts w:ascii="Times New Roman" w:hAnsi="Times New Roman" w:cs="Times New Roman"/>
                <w:sz w:val="28"/>
                <w:szCs w:val="28"/>
              </w:rPr>
            </w:pPr>
            <w:r w:rsidRPr="00E3514E">
              <w:rPr>
                <w:rFonts w:ascii="Times New Roman" w:hAnsi="Times New Roman" w:cs="Times New Roman"/>
                <w:sz w:val="28"/>
                <w:szCs w:val="28"/>
              </w:rPr>
              <w:t>Ключевые элементы:</w:t>
            </w:r>
          </w:p>
          <w:p w14:paraId="1C91F024" w14:textId="77777777" w:rsidR="00A76D60" w:rsidRPr="00E3514E" w:rsidRDefault="00A76D60" w:rsidP="00A76D60">
            <w:pPr>
              <w:pStyle w:val="a3"/>
              <w:numPr>
                <w:ilvl w:val="0"/>
                <w:numId w:val="18"/>
              </w:numPr>
              <w:jc w:val="both"/>
              <w:rPr>
                <w:rFonts w:ascii="Times New Roman" w:hAnsi="Times New Roman" w:cs="Times New Roman"/>
                <w:sz w:val="28"/>
                <w:szCs w:val="28"/>
              </w:rPr>
            </w:pPr>
            <w:r w:rsidRPr="00E3514E">
              <w:rPr>
                <w:rFonts w:ascii="Times New Roman" w:hAnsi="Times New Roman" w:cs="Times New Roman"/>
                <w:sz w:val="28"/>
                <w:szCs w:val="28"/>
              </w:rPr>
              <w:t xml:space="preserve">Инженерный парк «Арсенал Гедимина» </w:t>
            </w:r>
            <w:r w:rsidRPr="00E3514E">
              <w:rPr>
                <w:rStyle w:val="futurismarkdown-word"/>
                <w:rFonts w:ascii="Times New Roman" w:hAnsi="Times New Roman" w:cs="Times New Roman"/>
                <w:sz w:val="28"/>
                <w:szCs w:val="28"/>
              </w:rPr>
              <w:t>–</w:t>
            </w:r>
            <w:r w:rsidRPr="00E3514E">
              <w:rPr>
                <w:rFonts w:ascii="Times New Roman" w:hAnsi="Times New Roman" w:cs="Times New Roman"/>
                <w:sz w:val="28"/>
                <w:szCs w:val="28"/>
              </w:rPr>
              <w:t xml:space="preserve"> адаптированные осадные машины (</w:t>
            </w:r>
            <w:proofErr w:type="spellStart"/>
            <w:r w:rsidRPr="00E3514E">
              <w:rPr>
                <w:rFonts w:ascii="Times New Roman" w:hAnsi="Times New Roman" w:cs="Times New Roman"/>
                <w:sz w:val="28"/>
                <w:szCs w:val="28"/>
              </w:rPr>
              <w:t>требушет</w:t>
            </w:r>
            <w:proofErr w:type="spellEnd"/>
            <w:r w:rsidRPr="00E3514E">
              <w:rPr>
                <w:rFonts w:ascii="Times New Roman" w:hAnsi="Times New Roman" w:cs="Times New Roman"/>
                <w:sz w:val="28"/>
                <w:szCs w:val="28"/>
              </w:rPr>
              <w:t>, баллиста, таран, катапульта) и тактильные макеты.</w:t>
            </w:r>
          </w:p>
          <w:p w14:paraId="25B661BB" w14:textId="77777777" w:rsidR="00A76D60" w:rsidRPr="00E3514E" w:rsidRDefault="00A76D60" w:rsidP="00A76D60">
            <w:pPr>
              <w:pStyle w:val="a3"/>
              <w:numPr>
                <w:ilvl w:val="0"/>
                <w:numId w:val="18"/>
              </w:numPr>
              <w:jc w:val="both"/>
              <w:rPr>
                <w:rFonts w:ascii="Times New Roman" w:hAnsi="Times New Roman" w:cs="Times New Roman"/>
                <w:sz w:val="28"/>
                <w:szCs w:val="28"/>
              </w:rPr>
            </w:pPr>
            <w:r w:rsidRPr="00E3514E">
              <w:rPr>
                <w:rFonts w:ascii="Times New Roman" w:hAnsi="Times New Roman" w:cs="Times New Roman"/>
                <w:sz w:val="28"/>
                <w:szCs w:val="28"/>
              </w:rPr>
              <w:t xml:space="preserve">Музей осязаемой истории </w:t>
            </w:r>
            <w:r w:rsidRPr="00E3514E">
              <w:rPr>
                <w:rStyle w:val="futurismarkdown-word"/>
                <w:rFonts w:ascii="Times New Roman" w:hAnsi="Times New Roman" w:cs="Times New Roman"/>
                <w:sz w:val="28"/>
                <w:szCs w:val="28"/>
              </w:rPr>
              <w:t xml:space="preserve">– </w:t>
            </w:r>
            <w:r w:rsidRPr="00E3514E">
              <w:rPr>
                <w:rFonts w:ascii="Times New Roman" w:hAnsi="Times New Roman" w:cs="Times New Roman"/>
                <w:sz w:val="28"/>
                <w:szCs w:val="28"/>
              </w:rPr>
              <w:t xml:space="preserve">открытый арсенал с репликами вооружения и доспехов, бронзовые 3D‑макеты замка со шрифтом Брайля и </w:t>
            </w:r>
            <w:proofErr w:type="spellStart"/>
            <w:r w:rsidRPr="00E3514E">
              <w:rPr>
                <w:rFonts w:ascii="Times New Roman" w:hAnsi="Times New Roman" w:cs="Times New Roman"/>
                <w:sz w:val="28"/>
                <w:szCs w:val="28"/>
              </w:rPr>
              <w:t>тифлокомментариями</w:t>
            </w:r>
            <w:proofErr w:type="spellEnd"/>
            <w:r w:rsidRPr="00E3514E">
              <w:rPr>
                <w:rFonts w:ascii="Times New Roman" w:hAnsi="Times New Roman" w:cs="Times New Roman"/>
                <w:sz w:val="28"/>
                <w:szCs w:val="28"/>
              </w:rPr>
              <w:t xml:space="preserve"> (</w:t>
            </w:r>
            <w:proofErr w:type="spellStart"/>
            <w:r w:rsidRPr="00E3514E">
              <w:rPr>
                <w:rFonts w:ascii="Times New Roman" w:hAnsi="Times New Roman" w:cs="Times New Roman"/>
                <w:sz w:val="28"/>
                <w:szCs w:val="28"/>
              </w:rPr>
              <w:t>аудиодискрипция</w:t>
            </w:r>
            <w:proofErr w:type="spellEnd"/>
            <w:r w:rsidRPr="00E3514E">
              <w:rPr>
                <w:rFonts w:ascii="Times New Roman" w:hAnsi="Times New Roman" w:cs="Times New Roman"/>
                <w:sz w:val="28"/>
                <w:szCs w:val="28"/>
              </w:rPr>
              <w:t xml:space="preserve">), позволяющими незрячим и слабовидящим посетителям полноценно воспринимать облик и архитектурные особенности памятника. </w:t>
            </w:r>
          </w:p>
          <w:p w14:paraId="60D015CD" w14:textId="77777777" w:rsidR="00A76D60" w:rsidRPr="00E3514E" w:rsidRDefault="00A76D60" w:rsidP="00A76D60">
            <w:pPr>
              <w:pStyle w:val="a3"/>
              <w:numPr>
                <w:ilvl w:val="0"/>
                <w:numId w:val="18"/>
              </w:numPr>
              <w:jc w:val="both"/>
              <w:rPr>
                <w:rFonts w:ascii="Times New Roman" w:hAnsi="Times New Roman" w:cs="Times New Roman"/>
                <w:sz w:val="28"/>
                <w:szCs w:val="28"/>
              </w:rPr>
            </w:pPr>
            <w:r w:rsidRPr="00E3514E">
              <w:rPr>
                <w:rFonts w:ascii="Times New Roman" w:hAnsi="Times New Roman" w:cs="Times New Roman"/>
                <w:sz w:val="28"/>
                <w:szCs w:val="28"/>
              </w:rPr>
              <w:t xml:space="preserve">«Княжеский скрипторий и Княжеские печати» </w:t>
            </w:r>
            <w:r w:rsidRPr="00E3514E">
              <w:rPr>
                <w:rStyle w:val="futurismarkdown-word"/>
                <w:rFonts w:ascii="Times New Roman" w:hAnsi="Times New Roman" w:cs="Times New Roman"/>
                <w:sz w:val="28"/>
                <w:szCs w:val="28"/>
              </w:rPr>
              <w:t>–</w:t>
            </w:r>
            <w:r w:rsidRPr="00E3514E">
              <w:rPr>
                <w:rFonts w:ascii="Times New Roman" w:hAnsi="Times New Roman" w:cs="Times New Roman"/>
                <w:sz w:val="28"/>
                <w:szCs w:val="28"/>
              </w:rPr>
              <w:t xml:space="preserve"> интерактивная стена с объёмными гербами и печатями, зона каллиграфии с адаптированными столами.</w:t>
            </w:r>
          </w:p>
          <w:p w14:paraId="29E155A1" w14:textId="77777777" w:rsidR="00A76D60" w:rsidRPr="00E3514E" w:rsidRDefault="00A76D60" w:rsidP="00A76D60">
            <w:pPr>
              <w:pStyle w:val="a3"/>
              <w:numPr>
                <w:ilvl w:val="0"/>
                <w:numId w:val="15"/>
              </w:numPr>
              <w:jc w:val="both"/>
              <w:rPr>
                <w:rFonts w:ascii="Times New Roman" w:hAnsi="Times New Roman" w:cs="Times New Roman"/>
                <w:sz w:val="28"/>
                <w:szCs w:val="28"/>
              </w:rPr>
            </w:pPr>
            <w:r w:rsidRPr="00E3514E">
              <w:rPr>
                <w:rFonts w:ascii="Times New Roman" w:hAnsi="Times New Roman" w:cs="Times New Roman"/>
                <w:sz w:val="28"/>
                <w:szCs w:val="28"/>
              </w:rPr>
              <w:t xml:space="preserve">Инфраструктурные решения </w:t>
            </w:r>
            <w:r w:rsidRPr="00E3514E">
              <w:rPr>
                <w:rStyle w:val="futurismarkdown-word"/>
                <w:rFonts w:ascii="Times New Roman" w:hAnsi="Times New Roman" w:cs="Times New Roman"/>
                <w:sz w:val="28"/>
                <w:szCs w:val="28"/>
              </w:rPr>
              <w:t>–</w:t>
            </w:r>
            <w:r w:rsidRPr="00E3514E">
              <w:rPr>
                <w:rFonts w:ascii="Times New Roman" w:hAnsi="Times New Roman" w:cs="Times New Roman"/>
                <w:sz w:val="28"/>
                <w:szCs w:val="28"/>
              </w:rPr>
              <w:t xml:space="preserve"> пандусы, противоскользящие </w:t>
            </w:r>
            <w:r w:rsidRPr="00E3514E">
              <w:rPr>
                <w:rFonts w:ascii="Times New Roman" w:hAnsi="Times New Roman" w:cs="Times New Roman"/>
                <w:sz w:val="28"/>
                <w:szCs w:val="28"/>
              </w:rPr>
              <w:lastRenderedPageBreak/>
              <w:t>покрытия, кнопки вызова персонала, тактильная навигация.</w:t>
            </w:r>
          </w:p>
          <w:p w14:paraId="449EDA81" w14:textId="77777777" w:rsidR="00A76D60" w:rsidRPr="00E3514E" w:rsidRDefault="00A76D60" w:rsidP="00A76D60">
            <w:pPr>
              <w:pStyle w:val="a3"/>
              <w:numPr>
                <w:ilvl w:val="0"/>
                <w:numId w:val="15"/>
              </w:numPr>
              <w:jc w:val="both"/>
              <w:rPr>
                <w:rFonts w:ascii="Times New Roman" w:hAnsi="Times New Roman" w:cs="Times New Roman"/>
                <w:sz w:val="28"/>
                <w:szCs w:val="28"/>
              </w:rPr>
            </w:pPr>
            <w:r w:rsidRPr="00E3514E">
              <w:rPr>
                <w:rFonts w:ascii="Times New Roman" w:hAnsi="Times New Roman" w:cs="Times New Roman"/>
                <w:sz w:val="28"/>
                <w:szCs w:val="28"/>
              </w:rPr>
              <w:t xml:space="preserve">Образовательные и анимационные программы </w:t>
            </w:r>
            <w:r w:rsidRPr="00E3514E">
              <w:rPr>
                <w:rStyle w:val="futurismarkdown-word"/>
                <w:rFonts w:ascii="Times New Roman" w:hAnsi="Times New Roman" w:cs="Times New Roman"/>
                <w:sz w:val="28"/>
                <w:szCs w:val="28"/>
              </w:rPr>
              <w:t>–</w:t>
            </w:r>
            <w:r w:rsidRPr="00E3514E">
              <w:rPr>
                <w:rFonts w:ascii="Times New Roman" w:hAnsi="Times New Roman" w:cs="Times New Roman"/>
                <w:sz w:val="28"/>
                <w:szCs w:val="28"/>
              </w:rPr>
              <w:t xml:space="preserve"> адаптированный реквизит и исторические костюмы.</w:t>
            </w:r>
          </w:p>
          <w:p w14:paraId="1D31589D"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sz w:val="28"/>
                <w:szCs w:val="28"/>
              </w:rPr>
              <w:t>Обучение сотрудников музея методикам работы с инклюзивными группами.</w:t>
            </w:r>
          </w:p>
        </w:tc>
      </w:tr>
      <w:tr w:rsidR="00A76D60" w:rsidRPr="00E3514E" w14:paraId="5831D1CC" w14:textId="77777777" w:rsidTr="00A76D60">
        <w:tc>
          <w:tcPr>
            <w:tcW w:w="4219" w:type="dxa"/>
          </w:tcPr>
          <w:p w14:paraId="5A95B202" w14:textId="77777777" w:rsidR="00A76D60" w:rsidRPr="00E3514E" w:rsidRDefault="00A76D60" w:rsidP="00EC2FCE">
            <w:pPr>
              <w:pStyle w:val="a3"/>
              <w:rPr>
                <w:rFonts w:ascii="Times New Roman" w:hAnsi="Times New Roman" w:cs="Times New Roman"/>
                <w:sz w:val="28"/>
                <w:szCs w:val="28"/>
              </w:rPr>
            </w:pPr>
            <w:r w:rsidRPr="00E3514E">
              <w:rPr>
                <w:rFonts w:ascii="Times New Roman" w:hAnsi="Times New Roman" w:cs="Times New Roman"/>
                <w:sz w:val="28"/>
                <w:szCs w:val="28"/>
              </w:rPr>
              <w:t xml:space="preserve">Финансирование проекта </w:t>
            </w:r>
          </w:p>
        </w:tc>
        <w:tc>
          <w:tcPr>
            <w:tcW w:w="5103" w:type="dxa"/>
          </w:tcPr>
          <w:p w14:paraId="05F63534" w14:textId="77777777" w:rsidR="003A2423" w:rsidRPr="00E3514E" w:rsidRDefault="003A2423" w:rsidP="003A2423">
            <w:pPr>
              <w:pStyle w:val="a3"/>
              <w:ind w:firstLine="631"/>
              <w:jc w:val="both"/>
              <w:rPr>
                <w:rFonts w:ascii="Times New Roman" w:hAnsi="Times New Roman" w:cs="Times New Roman"/>
                <w:sz w:val="28"/>
                <w:szCs w:val="28"/>
              </w:rPr>
            </w:pPr>
            <w:r w:rsidRPr="00E3514E">
              <w:rPr>
                <w:rFonts w:ascii="Times New Roman" w:hAnsi="Times New Roman" w:cs="Times New Roman"/>
                <w:sz w:val="28"/>
                <w:szCs w:val="28"/>
              </w:rPr>
              <w:t>Реализация проекта осуществляется Государственным учреждением «Лидский историко‑художественный музей» на базе филиала «Лидский замок». Музей полностью берёт на себя организационное, инфраструктурное и кадровое обеспечение: предоставляет площадку, оказывает методическую и кураторскую поддержку, привлекает научных сотрудников и смотрителей, а также использует уже действующие инклюзивные решения.</w:t>
            </w:r>
          </w:p>
          <w:p w14:paraId="3BDAE938" w14:textId="529893E6" w:rsidR="00A76D60" w:rsidRPr="00E3514E" w:rsidRDefault="003A2423" w:rsidP="003A2423">
            <w:pPr>
              <w:pStyle w:val="a3"/>
              <w:ind w:firstLine="631"/>
              <w:jc w:val="both"/>
              <w:rPr>
                <w:rFonts w:ascii="Times New Roman" w:hAnsi="Times New Roman" w:cs="Times New Roman"/>
                <w:sz w:val="28"/>
                <w:szCs w:val="28"/>
              </w:rPr>
            </w:pPr>
            <w:r w:rsidRPr="00E3514E">
              <w:rPr>
                <w:rFonts w:ascii="Times New Roman" w:hAnsi="Times New Roman" w:cs="Times New Roman"/>
                <w:sz w:val="28"/>
                <w:szCs w:val="28"/>
              </w:rPr>
              <w:t xml:space="preserve">Запрашиваемое финансирование станет ключевым инструментом для дальнейшего развития доступной среды филиала и позволит сделать культурное наследие открытым для всех посетителей. Средства планируется направить на изготовление новых тактильных моделей, разработку </w:t>
            </w:r>
            <w:proofErr w:type="spellStart"/>
            <w:r w:rsidRPr="00E3514E">
              <w:rPr>
                <w:rFonts w:ascii="Times New Roman" w:hAnsi="Times New Roman" w:cs="Times New Roman"/>
                <w:sz w:val="28"/>
                <w:szCs w:val="28"/>
              </w:rPr>
              <w:t>тифлокомментариев</w:t>
            </w:r>
            <w:proofErr w:type="spellEnd"/>
            <w:r w:rsidRPr="00E3514E">
              <w:rPr>
                <w:rFonts w:ascii="Times New Roman" w:hAnsi="Times New Roman" w:cs="Times New Roman"/>
                <w:sz w:val="28"/>
                <w:szCs w:val="28"/>
              </w:rPr>
              <w:t>, а также на обучение сотрудников, включая смотрителей, чтобы они могли выстраивать бережное, профессиональное и эффективное взаимодействие с посетителями разных категорий.</w:t>
            </w:r>
          </w:p>
        </w:tc>
      </w:tr>
      <w:tr w:rsidR="00A76D60" w:rsidRPr="00E3514E" w14:paraId="5AC3BCFD" w14:textId="77777777" w:rsidTr="00A76D60">
        <w:tc>
          <w:tcPr>
            <w:tcW w:w="4219" w:type="dxa"/>
          </w:tcPr>
          <w:p w14:paraId="0A4A71C1"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Количество поступлений (план)</w:t>
            </w:r>
          </w:p>
        </w:tc>
        <w:tc>
          <w:tcPr>
            <w:tcW w:w="5103" w:type="dxa"/>
          </w:tcPr>
          <w:p w14:paraId="64FAA924" w14:textId="2C658F36" w:rsidR="00A76D60" w:rsidRPr="00E3514E" w:rsidRDefault="00A76D60" w:rsidP="00EC2FCE">
            <w:pPr>
              <w:pStyle w:val="a3"/>
              <w:ind w:firstLine="631"/>
              <w:jc w:val="both"/>
              <w:rPr>
                <w:rFonts w:ascii="Times New Roman" w:hAnsi="Times New Roman" w:cs="Times New Roman"/>
                <w:sz w:val="28"/>
                <w:szCs w:val="28"/>
              </w:rPr>
            </w:pPr>
            <w:r w:rsidRPr="00E3514E">
              <w:rPr>
                <w:rFonts w:ascii="Times New Roman" w:hAnsi="Times New Roman" w:cs="Times New Roman"/>
                <w:sz w:val="28"/>
                <w:szCs w:val="28"/>
              </w:rPr>
              <w:t>Общая стоимость проекта «Инклюзивная история – история, доступная каждому» (2027</w:t>
            </w:r>
            <w:r w:rsidR="003A2423" w:rsidRPr="00E3514E">
              <w:rPr>
                <w:rFonts w:ascii="Times New Roman" w:hAnsi="Times New Roman" w:cs="Times New Roman"/>
                <w:sz w:val="28"/>
                <w:szCs w:val="28"/>
              </w:rPr>
              <w:t>-</w:t>
            </w:r>
            <w:r w:rsidRPr="00E3514E">
              <w:rPr>
                <w:rFonts w:ascii="Times New Roman" w:hAnsi="Times New Roman" w:cs="Times New Roman"/>
                <w:sz w:val="28"/>
                <w:szCs w:val="28"/>
              </w:rPr>
              <w:t>2030 гг.) 595 000 BYN. Финансирование предусмотрено из двух источников: 500 000 BYN – средства донора, 95 000 BYN – софинансирование музея.</w:t>
            </w:r>
          </w:p>
          <w:p w14:paraId="7F37B479" w14:textId="77777777" w:rsidR="00A76D60" w:rsidRPr="00E3514E" w:rsidRDefault="00A76D60" w:rsidP="00EC2FCE">
            <w:pPr>
              <w:pStyle w:val="a3"/>
              <w:ind w:firstLine="631"/>
              <w:jc w:val="both"/>
              <w:rPr>
                <w:rFonts w:ascii="Times New Roman" w:hAnsi="Times New Roman" w:cs="Times New Roman"/>
                <w:sz w:val="28"/>
                <w:szCs w:val="28"/>
              </w:rPr>
            </w:pPr>
            <w:r w:rsidRPr="00E3514E">
              <w:rPr>
                <w:rFonts w:ascii="Times New Roman" w:hAnsi="Times New Roman" w:cs="Times New Roman"/>
                <w:sz w:val="28"/>
                <w:szCs w:val="28"/>
              </w:rPr>
              <w:t>Средства донора направлены на создание инклюзивной среды: закупку и изготовление тактильных и 3D</w:t>
            </w:r>
            <w:r w:rsidRPr="00E3514E">
              <w:rPr>
                <w:rFonts w:ascii="Times New Roman" w:hAnsi="Times New Roman" w:cs="Times New Roman"/>
                <w:sz w:val="28"/>
                <w:szCs w:val="28"/>
              </w:rPr>
              <w:noBreakHyphen/>
              <w:t xml:space="preserve">макетов </w:t>
            </w:r>
            <w:r w:rsidRPr="00E3514E">
              <w:rPr>
                <w:rFonts w:ascii="Times New Roman" w:hAnsi="Times New Roman" w:cs="Times New Roman"/>
                <w:sz w:val="28"/>
                <w:szCs w:val="28"/>
              </w:rPr>
              <w:lastRenderedPageBreak/>
              <w:t xml:space="preserve">со шрифтом Брайля, адаптированного оборудования для интерактивных зон, разработку </w:t>
            </w:r>
            <w:proofErr w:type="spellStart"/>
            <w:r w:rsidRPr="00E3514E">
              <w:rPr>
                <w:rFonts w:ascii="Times New Roman" w:hAnsi="Times New Roman" w:cs="Times New Roman"/>
                <w:sz w:val="28"/>
                <w:szCs w:val="28"/>
              </w:rPr>
              <w:t>тифлокомментариев</w:t>
            </w:r>
            <w:proofErr w:type="spellEnd"/>
            <w:r w:rsidRPr="00E3514E">
              <w:rPr>
                <w:rFonts w:ascii="Times New Roman" w:hAnsi="Times New Roman" w:cs="Times New Roman"/>
                <w:sz w:val="28"/>
                <w:szCs w:val="28"/>
              </w:rPr>
              <w:t xml:space="preserve"> и </w:t>
            </w:r>
            <w:proofErr w:type="spellStart"/>
            <w:r w:rsidRPr="00E3514E">
              <w:rPr>
                <w:rFonts w:ascii="Times New Roman" w:hAnsi="Times New Roman" w:cs="Times New Roman"/>
                <w:sz w:val="28"/>
                <w:szCs w:val="28"/>
              </w:rPr>
              <w:t>аудиодискрипций</w:t>
            </w:r>
            <w:proofErr w:type="spellEnd"/>
            <w:r w:rsidRPr="00E3514E">
              <w:rPr>
                <w:rFonts w:ascii="Times New Roman" w:hAnsi="Times New Roman" w:cs="Times New Roman"/>
                <w:sz w:val="28"/>
                <w:szCs w:val="28"/>
              </w:rPr>
              <w:t>, а также обучение сотрудников методикам работы с инклюзивными группами.</w:t>
            </w:r>
          </w:p>
          <w:p w14:paraId="17138377" w14:textId="77777777" w:rsidR="00A76D60" w:rsidRPr="00E3514E" w:rsidRDefault="00A76D60" w:rsidP="00EC2FCE">
            <w:pPr>
              <w:pStyle w:val="a3"/>
              <w:ind w:firstLine="631"/>
              <w:jc w:val="both"/>
              <w:rPr>
                <w:rFonts w:ascii="Times New Roman" w:hAnsi="Times New Roman" w:cs="Times New Roman"/>
                <w:sz w:val="28"/>
                <w:szCs w:val="28"/>
              </w:rPr>
            </w:pPr>
            <w:r w:rsidRPr="00E3514E">
              <w:rPr>
                <w:rFonts w:ascii="Times New Roman" w:hAnsi="Times New Roman" w:cs="Times New Roman"/>
                <w:sz w:val="28"/>
                <w:szCs w:val="28"/>
              </w:rPr>
              <w:t>Софинансирование обеспечивает организационные расходы музея: координацию проекта, методическое сопровождение, административно-техническое сопровождение, а также ведение учёта посещений и обратной связи.</w:t>
            </w:r>
          </w:p>
          <w:p w14:paraId="62A7294C" w14:textId="77777777" w:rsidR="00A76D60" w:rsidRPr="00E3514E" w:rsidRDefault="00A76D60" w:rsidP="00EC2FCE">
            <w:pPr>
              <w:pStyle w:val="a3"/>
              <w:ind w:firstLine="631"/>
              <w:jc w:val="both"/>
              <w:rPr>
                <w:rFonts w:ascii="Times New Roman" w:hAnsi="Times New Roman" w:cs="Times New Roman"/>
                <w:sz w:val="28"/>
                <w:szCs w:val="28"/>
              </w:rPr>
            </w:pPr>
            <w:r w:rsidRPr="00E3514E">
              <w:rPr>
                <w:rFonts w:ascii="Times New Roman" w:hAnsi="Times New Roman" w:cs="Times New Roman"/>
                <w:sz w:val="28"/>
                <w:szCs w:val="28"/>
              </w:rPr>
              <w:t>Распределение средств по годам:</w:t>
            </w:r>
          </w:p>
          <w:p w14:paraId="41E823DF" w14:textId="77777777" w:rsidR="00A76D60" w:rsidRPr="00E3514E" w:rsidRDefault="00A76D60" w:rsidP="00A76D60">
            <w:pPr>
              <w:pStyle w:val="a3"/>
              <w:numPr>
                <w:ilvl w:val="0"/>
                <w:numId w:val="38"/>
              </w:numPr>
              <w:jc w:val="both"/>
              <w:rPr>
                <w:rFonts w:ascii="Times New Roman" w:hAnsi="Times New Roman" w:cs="Times New Roman"/>
                <w:sz w:val="28"/>
                <w:szCs w:val="28"/>
              </w:rPr>
            </w:pPr>
            <w:r w:rsidRPr="00E3514E">
              <w:rPr>
                <w:rFonts w:ascii="Times New Roman" w:hAnsi="Times New Roman" w:cs="Times New Roman"/>
                <w:sz w:val="28"/>
                <w:szCs w:val="28"/>
              </w:rPr>
              <w:t>2027 год – 220 000 BYN (создание базовой инфраструктуры, закупка оборудования, первичное обучение персонала, запуск пилотных программ);</w:t>
            </w:r>
          </w:p>
          <w:p w14:paraId="01B504FF" w14:textId="77777777" w:rsidR="00A76D60" w:rsidRPr="00E3514E" w:rsidRDefault="00A76D60" w:rsidP="00A76D60">
            <w:pPr>
              <w:pStyle w:val="a3"/>
              <w:numPr>
                <w:ilvl w:val="0"/>
                <w:numId w:val="38"/>
              </w:numPr>
              <w:jc w:val="both"/>
              <w:rPr>
                <w:rFonts w:ascii="Times New Roman" w:hAnsi="Times New Roman" w:cs="Times New Roman"/>
                <w:sz w:val="28"/>
                <w:szCs w:val="28"/>
              </w:rPr>
            </w:pPr>
            <w:r w:rsidRPr="00E3514E">
              <w:rPr>
                <w:rFonts w:ascii="Times New Roman" w:hAnsi="Times New Roman" w:cs="Times New Roman"/>
                <w:sz w:val="28"/>
                <w:szCs w:val="28"/>
              </w:rPr>
              <w:t>2028 год – 190 000 BYN (масштабирование программ, адаптация форматов под разные категории посетителей, отработка алгоритмов работы в разных погодных условиях);</w:t>
            </w:r>
          </w:p>
          <w:p w14:paraId="188D5C18" w14:textId="77777777" w:rsidR="00A76D60" w:rsidRPr="00E3514E" w:rsidRDefault="00A76D60" w:rsidP="00A76D60">
            <w:pPr>
              <w:pStyle w:val="a3"/>
              <w:numPr>
                <w:ilvl w:val="0"/>
                <w:numId w:val="38"/>
              </w:numPr>
              <w:jc w:val="both"/>
              <w:rPr>
                <w:rFonts w:ascii="Times New Roman" w:hAnsi="Times New Roman" w:cs="Times New Roman"/>
                <w:sz w:val="28"/>
                <w:szCs w:val="28"/>
              </w:rPr>
            </w:pPr>
            <w:r w:rsidRPr="00E3514E">
              <w:rPr>
                <w:rFonts w:ascii="Times New Roman" w:hAnsi="Times New Roman" w:cs="Times New Roman"/>
                <w:sz w:val="28"/>
                <w:szCs w:val="28"/>
              </w:rPr>
              <w:t>2029 год – 185 000 BYN (систематизация наработанных практик, передача методических материалов сотрудникам, включение инклюзивных форматов в регулярную афишу музея, утверждение регламентов эксплуатации и обслуживания доступной среды).</w:t>
            </w:r>
          </w:p>
          <w:p w14:paraId="0212B3B5" w14:textId="77777777" w:rsidR="00A76D60" w:rsidRPr="00E3514E" w:rsidRDefault="00A76D60" w:rsidP="00EC2FCE">
            <w:pPr>
              <w:pStyle w:val="a3"/>
              <w:ind w:firstLine="631"/>
              <w:jc w:val="both"/>
              <w:rPr>
                <w:rFonts w:ascii="Times New Roman" w:hAnsi="Times New Roman" w:cs="Times New Roman"/>
                <w:sz w:val="28"/>
                <w:szCs w:val="28"/>
              </w:rPr>
            </w:pPr>
            <w:r w:rsidRPr="00E3514E">
              <w:rPr>
                <w:rFonts w:ascii="Times New Roman" w:hAnsi="Times New Roman" w:cs="Times New Roman"/>
                <w:sz w:val="28"/>
                <w:szCs w:val="28"/>
              </w:rPr>
              <w:t>Контроль целевого использования средств ведётся по договорам, актам выполненных работ и удостоверениям о повышении квалификации. Учёт посещаемости и социального эффекта осуществляется через QR</w:t>
            </w:r>
            <w:r w:rsidRPr="00E3514E">
              <w:rPr>
                <w:rFonts w:ascii="Times New Roman" w:hAnsi="Times New Roman" w:cs="Times New Roman"/>
                <w:sz w:val="28"/>
                <w:szCs w:val="28"/>
              </w:rPr>
              <w:noBreakHyphen/>
              <w:t xml:space="preserve">коды, журнал выдачи аудиогидов и тактильных комплектов, отметки смотрителей и анкеты обратной связи. Запланированный охват – не менее 2 000 </w:t>
            </w:r>
            <w:r w:rsidRPr="00E3514E">
              <w:rPr>
                <w:rFonts w:ascii="Times New Roman" w:hAnsi="Times New Roman" w:cs="Times New Roman"/>
                <w:sz w:val="28"/>
                <w:szCs w:val="28"/>
              </w:rPr>
              <w:lastRenderedPageBreak/>
              <w:t>посетителей из инклюзивных целевых групп за 3 года.</w:t>
            </w:r>
          </w:p>
          <w:p w14:paraId="2284C69A" w14:textId="77777777" w:rsidR="00A76D60" w:rsidRPr="00E3514E" w:rsidRDefault="00A76D60" w:rsidP="00EC2FCE">
            <w:pPr>
              <w:pStyle w:val="a3"/>
              <w:ind w:firstLine="631"/>
              <w:jc w:val="both"/>
              <w:rPr>
                <w:rFonts w:ascii="Times New Roman" w:hAnsi="Times New Roman" w:cs="Times New Roman"/>
                <w:sz w:val="28"/>
                <w:szCs w:val="28"/>
              </w:rPr>
            </w:pPr>
            <w:r w:rsidRPr="00E3514E">
              <w:rPr>
                <w:rFonts w:ascii="Times New Roman" w:hAnsi="Times New Roman" w:cs="Times New Roman"/>
                <w:sz w:val="28"/>
                <w:szCs w:val="28"/>
              </w:rPr>
              <w:t>Созданная инфраструктура, методические материалы и обученный персонал останутся в распоряжении музея и станут частью его постоянной работы – это обеспечит долгосрочный социальный эффект и устойчивость результатов после завершения проекта.</w:t>
            </w:r>
          </w:p>
        </w:tc>
      </w:tr>
      <w:tr w:rsidR="00A76D60" w:rsidRPr="00E3514E" w14:paraId="254CC7A0" w14:textId="77777777" w:rsidTr="00A76D60">
        <w:tc>
          <w:tcPr>
            <w:tcW w:w="4219" w:type="dxa"/>
          </w:tcPr>
          <w:p w14:paraId="22362BD9"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lastRenderedPageBreak/>
              <w:t>Валюта</w:t>
            </w:r>
          </w:p>
        </w:tc>
        <w:tc>
          <w:tcPr>
            <w:tcW w:w="5103" w:type="dxa"/>
          </w:tcPr>
          <w:p w14:paraId="133CF9ED"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sz w:val="28"/>
                <w:szCs w:val="28"/>
              </w:rPr>
              <w:t>BYN</w:t>
            </w:r>
          </w:p>
        </w:tc>
      </w:tr>
      <w:tr w:rsidR="00A76D60" w:rsidRPr="00E3514E" w14:paraId="3F458BAC" w14:textId="77777777" w:rsidTr="00A76D60">
        <w:tc>
          <w:tcPr>
            <w:tcW w:w="4219" w:type="dxa"/>
          </w:tcPr>
          <w:p w14:paraId="0D930664" w14:textId="77777777" w:rsidR="00A76D60" w:rsidRPr="00E3514E" w:rsidRDefault="00A76D60" w:rsidP="00EC2FCE">
            <w:pPr>
              <w:pStyle w:val="a3"/>
              <w:rPr>
                <w:rFonts w:ascii="Times New Roman" w:hAnsi="Times New Roman" w:cs="Times New Roman"/>
                <w:sz w:val="28"/>
                <w:szCs w:val="28"/>
              </w:rPr>
            </w:pPr>
            <w:r w:rsidRPr="00E3514E">
              <w:rPr>
                <w:rFonts w:ascii="Times New Roman" w:hAnsi="Times New Roman" w:cs="Times New Roman"/>
                <w:sz w:val="28"/>
                <w:szCs w:val="28"/>
              </w:rPr>
              <w:t>Общая стоимость проекта</w:t>
            </w:r>
          </w:p>
        </w:tc>
        <w:tc>
          <w:tcPr>
            <w:tcW w:w="5103" w:type="dxa"/>
          </w:tcPr>
          <w:p w14:paraId="5C68E5D2"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sz w:val="28"/>
                <w:szCs w:val="28"/>
              </w:rPr>
              <w:t>595 000 BYN</w:t>
            </w:r>
          </w:p>
        </w:tc>
      </w:tr>
      <w:tr w:rsidR="00A76D60" w:rsidRPr="00E3514E" w14:paraId="79294A5B" w14:textId="77777777" w:rsidTr="00A76D60">
        <w:tc>
          <w:tcPr>
            <w:tcW w:w="4219" w:type="dxa"/>
          </w:tcPr>
          <w:p w14:paraId="6A0C0BEA"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Средства донора</w:t>
            </w:r>
          </w:p>
        </w:tc>
        <w:tc>
          <w:tcPr>
            <w:tcW w:w="5103" w:type="dxa"/>
          </w:tcPr>
          <w:p w14:paraId="6B320651"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sz w:val="28"/>
                <w:szCs w:val="28"/>
              </w:rPr>
              <w:t>500 000 BYN</w:t>
            </w:r>
          </w:p>
        </w:tc>
      </w:tr>
      <w:tr w:rsidR="00A76D60" w:rsidRPr="00E3514E" w14:paraId="6C19EBBA" w14:textId="77777777" w:rsidTr="00A76D60">
        <w:tc>
          <w:tcPr>
            <w:tcW w:w="4219" w:type="dxa"/>
          </w:tcPr>
          <w:p w14:paraId="40168BDB"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Софинансирование</w:t>
            </w:r>
          </w:p>
        </w:tc>
        <w:tc>
          <w:tcPr>
            <w:tcW w:w="5103" w:type="dxa"/>
          </w:tcPr>
          <w:p w14:paraId="3C0021B5"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sz w:val="28"/>
                <w:szCs w:val="28"/>
              </w:rPr>
              <w:t>95 000 BYN</w:t>
            </w:r>
          </w:p>
        </w:tc>
      </w:tr>
      <w:tr w:rsidR="00A76D60" w:rsidRPr="00E3514E" w14:paraId="23BDB17D" w14:textId="77777777" w:rsidTr="00A76D60">
        <w:tc>
          <w:tcPr>
            <w:tcW w:w="4219" w:type="dxa"/>
          </w:tcPr>
          <w:p w14:paraId="397529A5"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Дальнейшая деятельность по окончании проекта</w:t>
            </w:r>
          </w:p>
        </w:tc>
        <w:tc>
          <w:tcPr>
            <w:tcW w:w="5103" w:type="dxa"/>
          </w:tcPr>
          <w:p w14:paraId="5ECB6825" w14:textId="77777777" w:rsidR="00A76D60" w:rsidRPr="00E3514E" w:rsidRDefault="00A76D60" w:rsidP="00EC2FCE">
            <w:pPr>
              <w:ind w:firstLine="631"/>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sz w:val="28"/>
                <w:szCs w:val="28"/>
                <w:lang w:eastAsia="ru-RU"/>
              </w:rPr>
              <w:t>По завершении проекта инклюзивные практики перестают быть отдельной инициативой и становятся устойчивой, системной частью регулярной деятельности филиала «Лидский замок». Музей берёт на себя полную ответственность за их реализацию без внешней поддержки.</w:t>
            </w:r>
          </w:p>
          <w:p w14:paraId="3C673F0A" w14:textId="77777777" w:rsidR="00A76D60" w:rsidRPr="00E3514E" w:rsidRDefault="00A76D60" w:rsidP="00EC2FCE">
            <w:pPr>
              <w:ind w:firstLine="631"/>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sz w:val="28"/>
                <w:szCs w:val="28"/>
                <w:lang w:eastAsia="ru-RU"/>
              </w:rPr>
              <w:t xml:space="preserve">Научные сотрудники интегрируют адаптированные форматы </w:t>
            </w:r>
            <w:r w:rsidRPr="00E3514E">
              <w:rPr>
                <w:rStyle w:val="futurismarkdown-word"/>
                <w:rFonts w:ascii="Times New Roman" w:hAnsi="Times New Roman" w:cs="Times New Roman"/>
                <w:sz w:val="28"/>
                <w:szCs w:val="28"/>
              </w:rPr>
              <w:t xml:space="preserve">– </w:t>
            </w:r>
            <w:r w:rsidRPr="00E3514E">
              <w:rPr>
                <w:rFonts w:ascii="Times New Roman" w:eastAsia="Times New Roman" w:hAnsi="Times New Roman" w:cs="Times New Roman"/>
                <w:sz w:val="28"/>
                <w:szCs w:val="28"/>
                <w:lang w:eastAsia="ru-RU"/>
              </w:rPr>
              <w:t xml:space="preserve">музейные занятия, мини‑квесты и мастер‑классы </w:t>
            </w:r>
            <w:r w:rsidRPr="00E3514E">
              <w:rPr>
                <w:rStyle w:val="futurismarkdown-word"/>
                <w:rFonts w:ascii="Times New Roman" w:hAnsi="Times New Roman" w:cs="Times New Roman"/>
                <w:sz w:val="28"/>
                <w:szCs w:val="28"/>
              </w:rPr>
              <w:t xml:space="preserve">– </w:t>
            </w:r>
            <w:r w:rsidRPr="00E3514E">
              <w:rPr>
                <w:rFonts w:ascii="Times New Roman" w:eastAsia="Times New Roman" w:hAnsi="Times New Roman" w:cs="Times New Roman"/>
                <w:sz w:val="28"/>
                <w:szCs w:val="28"/>
                <w:lang w:eastAsia="ru-RU"/>
              </w:rPr>
              <w:t>в постоянную афишу филиала. Ежегодно они актуализируют сценарии, опираясь на обратную связь от посетителей и рекомендации профильных специалистов. Такой подход позволяет сохранять релевантность программ и чутко реагировать на меняющиеся потребности аудитории, не привлекая внешних экспертов.</w:t>
            </w:r>
          </w:p>
          <w:p w14:paraId="5FEA362D" w14:textId="77777777" w:rsidR="00A76D60" w:rsidRPr="00E3514E" w:rsidRDefault="00A76D60" w:rsidP="00EC2FCE">
            <w:pPr>
              <w:ind w:firstLine="631"/>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sz w:val="28"/>
                <w:szCs w:val="28"/>
                <w:lang w:eastAsia="ru-RU"/>
              </w:rPr>
              <w:t xml:space="preserve">Смотрители выполняют важную функцию сопровождения маломобильных посетителей: помогают сориентироваться в пространстве, обеспечивают безопасность и комфортный темп осмотра. </w:t>
            </w:r>
          </w:p>
          <w:p w14:paraId="372D4A7E" w14:textId="77777777" w:rsidR="00A76D60" w:rsidRPr="00E3514E" w:rsidRDefault="00A76D60" w:rsidP="00EC2FCE">
            <w:pPr>
              <w:ind w:firstLine="631"/>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sz w:val="28"/>
                <w:szCs w:val="28"/>
                <w:lang w:eastAsia="ru-RU"/>
              </w:rPr>
              <w:t xml:space="preserve">Для обеспечения круглогодичной работы при неблагоприятных погодных условиях закреплён алгоритм переноса активностей в безбарьерные зоны внутреннего двора под навесами. Он отработан в ходе проекта и включён в </w:t>
            </w:r>
            <w:r w:rsidRPr="00E3514E">
              <w:rPr>
                <w:rFonts w:ascii="Times New Roman" w:eastAsia="Times New Roman" w:hAnsi="Times New Roman" w:cs="Times New Roman"/>
                <w:sz w:val="28"/>
                <w:szCs w:val="28"/>
                <w:lang w:eastAsia="ru-RU"/>
              </w:rPr>
              <w:lastRenderedPageBreak/>
              <w:t>рабочий распорядок филиала: содержит чёткие критерии принятия решения (уровень осадков, сила ветра, температура) и распределение ответственности между сотрудниками. Это делает работу с инклюзивной аудиторией предсказуемой и не зависящей от сезонных факторов.</w:t>
            </w:r>
          </w:p>
          <w:p w14:paraId="23AFA0EF" w14:textId="4F33CB94" w:rsidR="00A76D60" w:rsidRPr="00E3514E" w:rsidRDefault="00A76D60" w:rsidP="003A2423">
            <w:pPr>
              <w:ind w:firstLine="631"/>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sz w:val="28"/>
                <w:szCs w:val="28"/>
                <w:lang w:eastAsia="ru-RU"/>
              </w:rPr>
              <w:t>Таким образом, инклюзивная деятельность становится воспроизводимой, управляемой практикой, встроенной в текущие процессы филиала. Доступ к культурному наследию для людей с особыми потребностями закрепляется как регулярная и ожидаемая возможность, а не как разовое событие.</w:t>
            </w:r>
          </w:p>
        </w:tc>
      </w:tr>
      <w:tr w:rsidR="00A76D60" w:rsidRPr="00E3514E" w14:paraId="4D2CE0AE" w14:textId="77777777" w:rsidTr="00A76D60">
        <w:tc>
          <w:tcPr>
            <w:tcW w:w="4219" w:type="dxa"/>
          </w:tcPr>
          <w:p w14:paraId="3F4ED8E2" w14:textId="77777777" w:rsidR="00A76D60" w:rsidRPr="00E3514E" w:rsidRDefault="00A76D60" w:rsidP="00EC2FCE">
            <w:pPr>
              <w:pStyle w:val="a3"/>
              <w:rPr>
                <w:rFonts w:ascii="Times New Roman" w:hAnsi="Times New Roman" w:cs="Times New Roman"/>
                <w:b/>
                <w:sz w:val="28"/>
                <w:szCs w:val="28"/>
              </w:rPr>
            </w:pPr>
            <w:r w:rsidRPr="00E3514E">
              <w:rPr>
                <w:rFonts w:ascii="Times New Roman" w:hAnsi="Times New Roman" w:cs="Times New Roman"/>
                <w:b/>
                <w:sz w:val="28"/>
                <w:szCs w:val="28"/>
              </w:rPr>
              <w:t>Информация о реализации проектной деятельности</w:t>
            </w:r>
          </w:p>
        </w:tc>
        <w:tc>
          <w:tcPr>
            <w:tcW w:w="5103" w:type="dxa"/>
          </w:tcPr>
          <w:p w14:paraId="4EE33316" w14:textId="77777777" w:rsidR="00A76D60" w:rsidRPr="00E3514E" w:rsidRDefault="00A76D60" w:rsidP="00EC2FCE">
            <w:pPr>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sz w:val="28"/>
                <w:szCs w:val="28"/>
                <w:lang w:eastAsia="ru-RU"/>
              </w:rPr>
              <w:t>Проект рассчитан на три года и реализуется на базе филиала музея (внутренний двор и адаптированные площадки: «Арсенал Гедимина», «Музей осязаемой истории», «Княжеский скрипторий»). Реализация выстроена по годовым циклам: от запуска базовых форматов в первый год – к масштабированию во второй и полному встраиванию практик в постоянную работу музея в третий. В работе участвуют сотрудники музея – научные сотрудники, смотрители и куратор, - чья совместная деятельность обеспечивает преемственность и устойчивость инклюзивных практик.</w:t>
            </w:r>
          </w:p>
          <w:p w14:paraId="7D2BBCCA" w14:textId="77777777" w:rsidR="00A76D60" w:rsidRPr="00E3514E" w:rsidRDefault="00A76D60" w:rsidP="00EC2FCE">
            <w:pPr>
              <w:jc w:val="both"/>
              <w:rPr>
                <w:rFonts w:ascii="Times New Roman" w:eastAsia="Times New Roman" w:hAnsi="Times New Roman" w:cs="Times New Roman"/>
                <w:b/>
                <w:bCs/>
                <w:sz w:val="28"/>
                <w:szCs w:val="28"/>
                <w:lang w:eastAsia="ru-RU"/>
              </w:rPr>
            </w:pPr>
            <w:r w:rsidRPr="00E3514E">
              <w:rPr>
                <w:rFonts w:ascii="Times New Roman" w:eastAsia="Times New Roman" w:hAnsi="Times New Roman" w:cs="Times New Roman"/>
                <w:b/>
                <w:bCs/>
                <w:sz w:val="28"/>
                <w:szCs w:val="28"/>
                <w:lang w:eastAsia="ru-RU"/>
              </w:rPr>
              <w:t>1</w:t>
            </w:r>
            <w:r w:rsidRPr="00E3514E">
              <w:rPr>
                <w:rFonts w:ascii="Times New Roman" w:eastAsia="Times New Roman" w:hAnsi="Times New Roman" w:cs="Times New Roman"/>
                <w:b/>
                <w:bCs/>
                <w:sz w:val="28"/>
                <w:szCs w:val="28"/>
                <w:lang w:eastAsia="ru-RU"/>
              </w:rPr>
              <w:noBreakHyphen/>
              <w:t>й год (2027): запуск и отработка базовых форматов</w:t>
            </w:r>
          </w:p>
          <w:p w14:paraId="11F67D82" w14:textId="77777777" w:rsidR="00A76D60" w:rsidRPr="00E3514E" w:rsidRDefault="00A76D60" w:rsidP="00A76D60">
            <w:pPr>
              <w:numPr>
                <w:ilvl w:val="0"/>
                <w:numId w:val="34"/>
              </w:numPr>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bCs/>
                <w:i/>
                <w:sz w:val="28"/>
                <w:szCs w:val="28"/>
                <w:lang w:eastAsia="ru-RU"/>
              </w:rPr>
              <w:t>Создание инфраструктуры и закупка оборудования.</w:t>
            </w:r>
            <w:r w:rsidRPr="00E3514E">
              <w:rPr>
                <w:rFonts w:ascii="Times New Roman" w:eastAsia="Times New Roman" w:hAnsi="Times New Roman" w:cs="Times New Roman"/>
                <w:i/>
                <w:sz w:val="28"/>
                <w:szCs w:val="28"/>
                <w:lang w:eastAsia="ru-RU"/>
              </w:rPr>
              <w:t xml:space="preserve"> </w:t>
            </w:r>
            <w:r w:rsidRPr="00E3514E">
              <w:rPr>
                <w:rFonts w:ascii="Times New Roman" w:eastAsia="Times New Roman" w:hAnsi="Times New Roman" w:cs="Times New Roman"/>
                <w:sz w:val="28"/>
                <w:szCs w:val="28"/>
                <w:lang w:eastAsia="ru-RU"/>
              </w:rPr>
              <w:t>Приобретаются тактильные и бронзовые 3D</w:t>
            </w:r>
            <w:r w:rsidRPr="00E3514E">
              <w:rPr>
                <w:rFonts w:ascii="Times New Roman" w:eastAsia="Times New Roman" w:hAnsi="Times New Roman" w:cs="Times New Roman"/>
                <w:sz w:val="28"/>
                <w:szCs w:val="28"/>
                <w:lang w:eastAsia="ru-RU"/>
              </w:rPr>
              <w:noBreakHyphen/>
              <w:t xml:space="preserve">макеты со шрифтом Брайля и </w:t>
            </w:r>
            <w:proofErr w:type="spellStart"/>
            <w:r w:rsidRPr="00E3514E">
              <w:rPr>
                <w:rFonts w:ascii="Times New Roman" w:hAnsi="Times New Roman" w:cs="Times New Roman"/>
                <w:sz w:val="28"/>
                <w:szCs w:val="28"/>
              </w:rPr>
              <w:t>тифлокомментариями</w:t>
            </w:r>
            <w:proofErr w:type="spellEnd"/>
            <w:r w:rsidRPr="00E3514E">
              <w:rPr>
                <w:rFonts w:ascii="Times New Roman" w:eastAsia="Times New Roman" w:hAnsi="Times New Roman" w:cs="Times New Roman"/>
                <w:sz w:val="28"/>
                <w:szCs w:val="28"/>
                <w:lang w:eastAsia="ru-RU"/>
              </w:rPr>
              <w:t xml:space="preserve">, адаптированные столы для каллиграфии, элементы навигации (пандусы, тактильная плитка, мнемосхемы, контрастная маркировка, кнопки вызова). </w:t>
            </w:r>
            <w:r w:rsidRPr="00E3514E">
              <w:rPr>
                <w:rFonts w:ascii="Times New Roman" w:eastAsia="Times New Roman" w:hAnsi="Times New Roman" w:cs="Times New Roman"/>
                <w:sz w:val="28"/>
                <w:szCs w:val="28"/>
                <w:lang w:eastAsia="ru-RU"/>
              </w:rPr>
              <w:lastRenderedPageBreak/>
              <w:t>Выполняется монтаж на площадках и проверка доступности пространства.</w:t>
            </w:r>
          </w:p>
          <w:p w14:paraId="38399BE6" w14:textId="77777777" w:rsidR="00A76D60" w:rsidRPr="00E3514E" w:rsidRDefault="00A76D60" w:rsidP="00A76D60">
            <w:pPr>
              <w:numPr>
                <w:ilvl w:val="0"/>
                <w:numId w:val="34"/>
              </w:numPr>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i/>
                <w:sz w:val="28"/>
                <w:szCs w:val="28"/>
                <w:lang w:eastAsia="ru-RU"/>
              </w:rPr>
              <w:t>Подготовка сотрудников музея.</w:t>
            </w:r>
            <w:r w:rsidRPr="00E3514E">
              <w:rPr>
                <w:rFonts w:ascii="Times New Roman" w:eastAsia="Times New Roman" w:hAnsi="Times New Roman" w:cs="Times New Roman"/>
                <w:sz w:val="28"/>
                <w:szCs w:val="28"/>
                <w:lang w:eastAsia="ru-RU"/>
              </w:rPr>
              <w:t xml:space="preserve"> Научные сотрудники и смотрители осваивают методики инклюзивного взаимодействия: учатся сопровождать маломобильные группы, выстраивать комфортную коммуникацию с посетителями, учитывать особенности эмоционального состояния и снижать уровень тревожности в музейном пространстве. Практическая отработка навыков проходит непосредственно на музейных площадках под руководством приглашённого эксперта.</w:t>
            </w:r>
          </w:p>
          <w:p w14:paraId="151E9ED3" w14:textId="77777777" w:rsidR="00A76D60" w:rsidRPr="00E3514E" w:rsidRDefault="00A76D60" w:rsidP="00A76D60">
            <w:pPr>
              <w:numPr>
                <w:ilvl w:val="0"/>
                <w:numId w:val="34"/>
              </w:numPr>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bCs/>
                <w:i/>
                <w:sz w:val="28"/>
                <w:szCs w:val="28"/>
                <w:lang w:eastAsia="ru-RU"/>
              </w:rPr>
              <w:t>Запуск первых программ и партнёрств</w:t>
            </w:r>
            <w:r w:rsidRPr="00E3514E">
              <w:rPr>
                <w:rFonts w:ascii="Times New Roman" w:eastAsia="Times New Roman" w:hAnsi="Times New Roman" w:cs="Times New Roman"/>
                <w:b/>
                <w:bCs/>
                <w:sz w:val="28"/>
                <w:szCs w:val="28"/>
                <w:lang w:eastAsia="ru-RU"/>
              </w:rPr>
              <w:t>.</w:t>
            </w:r>
            <w:r w:rsidRPr="00E3514E">
              <w:rPr>
                <w:rFonts w:ascii="Times New Roman" w:eastAsia="Times New Roman" w:hAnsi="Times New Roman" w:cs="Times New Roman"/>
                <w:sz w:val="28"/>
                <w:szCs w:val="28"/>
                <w:lang w:eastAsia="ru-RU"/>
              </w:rPr>
              <w:t xml:space="preserve"> Сотрудники музея проводят пилотные адаптированные экскурсии и квесты. Одновременно выстраивается взаимодействие с профильными организациями, формируется календарный график мероприятий и резерв дат для гибкого планирования.</w:t>
            </w:r>
          </w:p>
          <w:p w14:paraId="52BFB714" w14:textId="77777777" w:rsidR="00A76D60" w:rsidRPr="00E3514E" w:rsidRDefault="00A76D60" w:rsidP="00EC2FCE">
            <w:pPr>
              <w:jc w:val="both"/>
              <w:rPr>
                <w:rFonts w:ascii="Times New Roman" w:eastAsia="Times New Roman" w:hAnsi="Times New Roman" w:cs="Times New Roman"/>
                <w:b/>
                <w:bCs/>
                <w:sz w:val="28"/>
                <w:szCs w:val="28"/>
                <w:lang w:eastAsia="ru-RU"/>
              </w:rPr>
            </w:pPr>
            <w:r w:rsidRPr="00E3514E">
              <w:rPr>
                <w:rFonts w:ascii="Times New Roman" w:eastAsia="Times New Roman" w:hAnsi="Times New Roman" w:cs="Times New Roman"/>
                <w:b/>
                <w:bCs/>
                <w:sz w:val="28"/>
                <w:szCs w:val="28"/>
                <w:lang w:eastAsia="ru-RU"/>
              </w:rPr>
              <w:t>2</w:t>
            </w:r>
            <w:r w:rsidRPr="00E3514E">
              <w:rPr>
                <w:rFonts w:ascii="Times New Roman" w:eastAsia="Times New Roman" w:hAnsi="Times New Roman" w:cs="Times New Roman"/>
                <w:b/>
                <w:bCs/>
                <w:sz w:val="28"/>
                <w:szCs w:val="28"/>
                <w:lang w:eastAsia="ru-RU"/>
              </w:rPr>
              <w:noBreakHyphen/>
              <w:t>й год (2028): масштабирование и усиление методической базы</w:t>
            </w:r>
          </w:p>
          <w:p w14:paraId="1FDF5D79" w14:textId="77777777" w:rsidR="00A76D60" w:rsidRPr="00E3514E" w:rsidRDefault="00A76D60" w:rsidP="00A76D60">
            <w:pPr>
              <w:numPr>
                <w:ilvl w:val="0"/>
                <w:numId w:val="35"/>
              </w:numPr>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bCs/>
                <w:sz w:val="28"/>
                <w:szCs w:val="28"/>
                <w:lang w:eastAsia="ru-RU"/>
              </w:rPr>
              <w:t>Расширение линейки инклюзивных программ.</w:t>
            </w:r>
            <w:r w:rsidRPr="00E3514E">
              <w:rPr>
                <w:rFonts w:ascii="Times New Roman" w:eastAsia="Times New Roman" w:hAnsi="Times New Roman" w:cs="Times New Roman"/>
                <w:sz w:val="28"/>
                <w:szCs w:val="28"/>
                <w:lang w:eastAsia="ru-RU"/>
              </w:rPr>
              <w:t xml:space="preserve"> Научные сотрудники музея разрабатывают дополнительные сценарии, адаптируя подачу материала под разные категории посетителей (слабовидящие, глухие, люди с ментальными особенностями). В практику вводятся вариативные форматы: тактильные объекты, </w:t>
            </w:r>
            <w:proofErr w:type="spellStart"/>
            <w:r w:rsidRPr="00E3514E">
              <w:rPr>
                <w:rFonts w:ascii="Times New Roman" w:eastAsia="Times New Roman" w:hAnsi="Times New Roman" w:cs="Times New Roman"/>
                <w:sz w:val="28"/>
                <w:szCs w:val="28"/>
                <w:lang w:eastAsia="ru-RU"/>
              </w:rPr>
              <w:t>тифлокомментарии</w:t>
            </w:r>
            <w:proofErr w:type="spellEnd"/>
            <w:r w:rsidRPr="00E3514E">
              <w:rPr>
                <w:rFonts w:ascii="Times New Roman" w:eastAsia="Times New Roman" w:hAnsi="Times New Roman" w:cs="Times New Roman"/>
                <w:sz w:val="28"/>
                <w:szCs w:val="28"/>
                <w:lang w:eastAsia="ru-RU"/>
              </w:rPr>
              <w:t>, визуальные опоры, упрощённые тексты.</w:t>
            </w:r>
          </w:p>
          <w:p w14:paraId="5711B150" w14:textId="77777777" w:rsidR="00A76D60" w:rsidRPr="00E3514E" w:rsidRDefault="00A76D60" w:rsidP="00A76D60">
            <w:pPr>
              <w:numPr>
                <w:ilvl w:val="0"/>
                <w:numId w:val="35"/>
              </w:numPr>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bCs/>
                <w:i/>
                <w:sz w:val="28"/>
                <w:szCs w:val="28"/>
                <w:lang w:eastAsia="ru-RU"/>
              </w:rPr>
              <w:lastRenderedPageBreak/>
              <w:t>Обеспечение бесперебойной работы в любых погодных условиях.</w:t>
            </w:r>
            <w:r w:rsidRPr="00E3514E">
              <w:rPr>
                <w:rFonts w:ascii="Times New Roman" w:eastAsia="Times New Roman" w:hAnsi="Times New Roman" w:cs="Times New Roman"/>
                <w:sz w:val="28"/>
                <w:szCs w:val="28"/>
                <w:lang w:eastAsia="ru-RU"/>
              </w:rPr>
              <w:t xml:space="preserve"> При неблагоприятных погодных условиях маршрут оперативно переносится во внутренний двор (навесы, безбарьерные зоны). Сотрудники музея действуют по заранее согласованной схеме, фиксируя объективные параметры (уровень осадков, сила ветра, температура), чтобы не прерывать взаимодействие с группами.</w:t>
            </w:r>
          </w:p>
          <w:p w14:paraId="5CCC3968" w14:textId="77777777" w:rsidR="00A76D60" w:rsidRPr="00E3514E" w:rsidRDefault="00A76D60" w:rsidP="00A76D60">
            <w:pPr>
              <w:numPr>
                <w:ilvl w:val="0"/>
                <w:numId w:val="35"/>
              </w:numPr>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bCs/>
                <w:i/>
                <w:sz w:val="28"/>
                <w:szCs w:val="28"/>
                <w:lang w:eastAsia="ru-RU"/>
              </w:rPr>
              <w:t>Методическая поддержка и передача знаний.</w:t>
            </w:r>
            <w:r w:rsidRPr="00E3514E">
              <w:rPr>
                <w:rFonts w:ascii="Times New Roman" w:eastAsia="Times New Roman" w:hAnsi="Times New Roman" w:cs="Times New Roman"/>
                <w:sz w:val="28"/>
                <w:szCs w:val="28"/>
                <w:lang w:eastAsia="ru-RU"/>
              </w:rPr>
              <w:t xml:space="preserve"> Куратор совместно с сотрудниками музея проводит регулярные брифинги, разбирает сложные кейсы, актуализирует рабочие инструменты. Начинается постепенная передача методических материалов сотрудникам: шаблонов анкет, методики учёта посещений, базы партнёрств.</w:t>
            </w:r>
          </w:p>
          <w:p w14:paraId="21C3217A" w14:textId="77777777" w:rsidR="00A76D60" w:rsidRPr="00E3514E" w:rsidRDefault="00A76D60" w:rsidP="00EC2FCE">
            <w:pPr>
              <w:jc w:val="both"/>
              <w:rPr>
                <w:rFonts w:ascii="Times New Roman" w:eastAsia="Times New Roman" w:hAnsi="Times New Roman" w:cs="Times New Roman"/>
                <w:b/>
                <w:bCs/>
                <w:sz w:val="28"/>
                <w:szCs w:val="28"/>
                <w:lang w:eastAsia="ru-RU"/>
              </w:rPr>
            </w:pPr>
            <w:r w:rsidRPr="00E3514E">
              <w:rPr>
                <w:rFonts w:ascii="Times New Roman" w:eastAsia="Times New Roman" w:hAnsi="Times New Roman" w:cs="Times New Roman"/>
                <w:b/>
                <w:bCs/>
                <w:sz w:val="28"/>
                <w:szCs w:val="28"/>
                <w:lang w:eastAsia="ru-RU"/>
              </w:rPr>
              <w:t>3</w:t>
            </w:r>
            <w:r w:rsidRPr="00E3514E">
              <w:rPr>
                <w:rFonts w:ascii="Times New Roman" w:eastAsia="Times New Roman" w:hAnsi="Times New Roman" w:cs="Times New Roman"/>
                <w:b/>
                <w:bCs/>
                <w:sz w:val="28"/>
                <w:szCs w:val="28"/>
                <w:lang w:eastAsia="ru-RU"/>
              </w:rPr>
              <w:noBreakHyphen/>
              <w:t>й год (2029–2030): закрепление и устойчивость.</w:t>
            </w:r>
          </w:p>
          <w:p w14:paraId="55E7FEDD" w14:textId="77777777" w:rsidR="00A76D60" w:rsidRPr="00E3514E" w:rsidRDefault="00A76D60" w:rsidP="00A76D60">
            <w:pPr>
              <w:numPr>
                <w:ilvl w:val="0"/>
                <w:numId w:val="36"/>
              </w:numPr>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bCs/>
                <w:i/>
                <w:sz w:val="28"/>
                <w:szCs w:val="28"/>
                <w:lang w:eastAsia="ru-RU"/>
              </w:rPr>
              <w:t>Фиксация и передача наработок.</w:t>
            </w:r>
            <w:r w:rsidRPr="00E3514E">
              <w:rPr>
                <w:rFonts w:ascii="Times New Roman" w:eastAsia="Times New Roman" w:hAnsi="Times New Roman" w:cs="Times New Roman"/>
                <w:sz w:val="28"/>
                <w:szCs w:val="28"/>
                <w:lang w:eastAsia="ru-RU"/>
              </w:rPr>
              <w:t xml:space="preserve"> Формируется и передаётся полная база материалов: сценарии экскурсий и квестов с вариациями под разные типы восприятия, рабочие чек</w:t>
            </w:r>
            <w:r w:rsidRPr="00E3514E">
              <w:rPr>
                <w:rFonts w:ascii="Times New Roman" w:eastAsia="Times New Roman" w:hAnsi="Times New Roman" w:cs="Times New Roman"/>
                <w:sz w:val="28"/>
                <w:szCs w:val="28"/>
                <w:lang w:eastAsia="ru-RU"/>
              </w:rPr>
              <w:noBreakHyphen/>
              <w:t>листы, шаблоны отчётности, методика учёта посещений, база партнёрств. Сотрудники музея проходят инструктаж, в ходе которого отрабатывают типовые ситуации и закрепляют алгоритмы работы.</w:t>
            </w:r>
          </w:p>
          <w:p w14:paraId="4029514E" w14:textId="77777777" w:rsidR="00A76D60" w:rsidRPr="00E3514E" w:rsidRDefault="00A76D60" w:rsidP="00A76D60">
            <w:pPr>
              <w:numPr>
                <w:ilvl w:val="0"/>
                <w:numId w:val="36"/>
              </w:numPr>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bCs/>
                <w:i/>
                <w:sz w:val="28"/>
                <w:szCs w:val="28"/>
                <w:lang w:eastAsia="ru-RU"/>
              </w:rPr>
              <w:t>Интеграция в постоянную деятельность</w:t>
            </w:r>
            <w:r w:rsidRPr="00E3514E">
              <w:rPr>
                <w:rFonts w:ascii="Times New Roman" w:eastAsia="Times New Roman" w:hAnsi="Times New Roman" w:cs="Times New Roman"/>
                <w:b/>
                <w:bCs/>
                <w:sz w:val="28"/>
                <w:szCs w:val="28"/>
                <w:lang w:eastAsia="ru-RU"/>
              </w:rPr>
              <w:t>.</w:t>
            </w:r>
            <w:r w:rsidRPr="00E3514E">
              <w:rPr>
                <w:rFonts w:ascii="Times New Roman" w:eastAsia="Times New Roman" w:hAnsi="Times New Roman" w:cs="Times New Roman"/>
                <w:sz w:val="28"/>
                <w:szCs w:val="28"/>
                <w:lang w:eastAsia="ru-RU"/>
              </w:rPr>
              <w:t xml:space="preserve"> Адаптированные форматы становятся регулярной частью афиши филиала. Научные сотрудники ежегодно актуализируют сценарии, </w:t>
            </w:r>
            <w:r w:rsidRPr="00E3514E">
              <w:rPr>
                <w:rFonts w:ascii="Times New Roman" w:eastAsia="Times New Roman" w:hAnsi="Times New Roman" w:cs="Times New Roman"/>
                <w:sz w:val="28"/>
                <w:szCs w:val="28"/>
                <w:lang w:eastAsia="ru-RU"/>
              </w:rPr>
              <w:lastRenderedPageBreak/>
              <w:t>ориентируясь на обратную связь от посетителей. Смотрители продолжают обеспечивать сопровождение маломобильных гостей, помогают сориентироваться в пространстве и чувствовать себя комфортно на маршруте.</w:t>
            </w:r>
          </w:p>
          <w:p w14:paraId="0C210231" w14:textId="77777777" w:rsidR="00A76D60" w:rsidRPr="00E3514E" w:rsidRDefault="00A76D60" w:rsidP="00A76D60">
            <w:pPr>
              <w:numPr>
                <w:ilvl w:val="0"/>
                <w:numId w:val="36"/>
              </w:numPr>
              <w:jc w:val="both"/>
              <w:rPr>
                <w:rFonts w:ascii="Times New Roman" w:eastAsia="Times New Roman" w:hAnsi="Times New Roman" w:cs="Times New Roman"/>
                <w:i/>
                <w:sz w:val="28"/>
                <w:szCs w:val="28"/>
                <w:lang w:eastAsia="ru-RU"/>
              </w:rPr>
            </w:pPr>
            <w:r w:rsidRPr="00E3514E">
              <w:rPr>
                <w:rFonts w:ascii="Times New Roman" w:eastAsia="Times New Roman" w:hAnsi="Times New Roman" w:cs="Times New Roman"/>
                <w:bCs/>
                <w:i/>
                <w:sz w:val="28"/>
                <w:szCs w:val="28"/>
                <w:lang w:eastAsia="ru-RU"/>
              </w:rPr>
              <w:t>Фиксация материальной базы и обслуживание.</w:t>
            </w:r>
            <w:r w:rsidRPr="00E3514E">
              <w:rPr>
                <w:rFonts w:ascii="Times New Roman" w:eastAsia="Times New Roman" w:hAnsi="Times New Roman" w:cs="Times New Roman"/>
                <w:i/>
                <w:sz w:val="28"/>
                <w:szCs w:val="28"/>
                <w:lang w:eastAsia="ru-RU"/>
              </w:rPr>
              <w:t xml:space="preserve"> </w:t>
            </w:r>
          </w:p>
          <w:p w14:paraId="695DD802" w14:textId="77777777" w:rsidR="00A76D60" w:rsidRPr="00E3514E" w:rsidRDefault="00A76D60" w:rsidP="00EC2FCE">
            <w:pPr>
              <w:ind w:left="720"/>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sz w:val="28"/>
                <w:szCs w:val="28"/>
                <w:lang w:eastAsia="ru-RU"/>
              </w:rPr>
              <w:t xml:space="preserve">Оборудование и элементы доступной среды оформляются как часть имущества музея: каждому объекту присваивается </w:t>
            </w:r>
            <w:proofErr w:type="gramStart"/>
            <w:r w:rsidRPr="00E3514E">
              <w:rPr>
                <w:rFonts w:ascii="Times New Roman" w:eastAsia="Times New Roman" w:hAnsi="Times New Roman" w:cs="Times New Roman"/>
                <w:sz w:val="28"/>
                <w:szCs w:val="28"/>
                <w:lang w:eastAsia="ru-RU"/>
              </w:rPr>
              <w:t>инвентарный номер</w:t>
            </w:r>
            <w:proofErr w:type="gramEnd"/>
            <w:r w:rsidRPr="00E3514E">
              <w:rPr>
                <w:rFonts w:ascii="Times New Roman" w:eastAsia="Times New Roman" w:hAnsi="Times New Roman" w:cs="Times New Roman"/>
                <w:sz w:val="28"/>
                <w:szCs w:val="28"/>
                <w:lang w:eastAsia="ru-RU"/>
              </w:rPr>
              <w:t xml:space="preserve"> и он вносится в единую учётную базу учреждения – это обеспечивает прозрачность и контроль использования ресурсов. Ответственность за поддержание безбарьерной среды и регулярное обслуживание элементов доступности полностью возложена на куратора проекта. Он координирует все процессы: организует осмотры пандусов, тактильной плитки, мнемосхем, кнопок вызова и других элементов, контролирует их состояние, своевременно выявляет неисправности и организует их устранение. Куратор также взаимодействует с подрядчиками, следит за соблюдением регламентов и несёт полную ответственность за бесперебойную работу доступной среды. Такой подход исключает появление «слепых зон» в обслуживании инфраструктуры и гарантирует системный контроль на всех этапах.</w:t>
            </w:r>
          </w:p>
          <w:p w14:paraId="5034A622" w14:textId="77777777" w:rsidR="00A76D60" w:rsidRPr="00E3514E" w:rsidRDefault="00A76D60" w:rsidP="00EC2FCE">
            <w:pPr>
              <w:ind w:firstLine="631"/>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sz w:val="28"/>
                <w:szCs w:val="28"/>
                <w:lang w:eastAsia="ru-RU"/>
              </w:rPr>
              <w:t xml:space="preserve">Таким образом, трёхлетний цикл реализации проекта позволяет сформировать полноценную, </w:t>
            </w:r>
            <w:r w:rsidRPr="00E3514E">
              <w:rPr>
                <w:rFonts w:ascii="Times New Roman" w:eastAsia="Times New Roman" w:hAnsi="Times New Roman" w:cs="Times New Roman"/>
                <w:sz w:val="28"/>
                <w:szCs w:val="28"/>
                <w:lang w:eastAsia="ru-RU"/>
              </w:rPr>
              <w:lastRenderedPageBreak/>
              <w:t>воспроизводимую и масштабируемую модель инклюзивной работы, органично встроенную в повседневную деятельность филиала. К концу третьего года инклюзивные практики становятся неотъемлемой частью рабочих процессов музея: отработанные методики, типовые сценарии взаимодействия с посетителями и регламентированные процедуры закреплены внутренними документами и стали привычной практикой для сотрудников.</w:t>
            </w:r>
          </w:p>
          <w:p w14:paraId="0ED6454A" w14:textId="77777777" w:rsidR="00A76D60" w:rsidRPr="00E3514E" w:rsidRDefault="00A76D60" w:rsidP="00EC2FCE">
            <w:pPr>
              <w:ind w:firstLine="631"/>
              <w:jc w:val="both"/>
              <w:rPr>
                <w:rFonts w:ascii="Times New Roman" w:eastAsia="Times New Roman" w:hAnsi="Times New Roman" w:cs="Times New Roman"/>
                <w:sz w:val="28"/>
                <w:szCs w:val="28"/>
                <w:lang w:eastAsia="ru-RU"/>
              </w:rPr>
            </w:pPr>
            <w:r w:rsidRPr="00E3514E">
              <w:rPr>
                <w:rFonts w:ascii="Times New Roman" w:eastAsia="Times New Roman" w:hAnsi="Times New Roman" w:cs="Times New Roman"/>
                <w:sz w:val="28"/>
                <w:szCs w:val="28"/>
                <w:lang w:eastAsia="ru-RU"/>
              </w:rPr>
              <w:t>Ключевым результатом становится закрепление инклюзии в системе работы учреждения – она перестаёт зависеть от энтузиазма отдельных сотрудников и становится системной составляющей музейной деятельности. Отлаженные механизмы контроля, чёткое распределение ролей и зафиксированные протоколы действий гарантируют устойчивость достигнутых результатов, а инклюзивная среда – оставаться функциональной, безопасной и комфортной для всех категорий посетителей в долгосрочной перспективе.</w:t>
            </w:r>
          </w:p>
        </w:tc>
      </w:tr>
    </w:tbl>
    <w:p w14:paraId="4DB440E9" w14:textId="77777777" w:rsidR="00A76D60" w:rsidRPr="007C4A06" w:rsidRDefault="00A76D60" w:rsidP="00A76D60">
      <w:pPr>
        <w:pStyle w:val="a3"/>
        <w:jc w:val="center"/>
        <w:rPr>
          <w:rFonts w:ascii="Times New Roman" w:hAnsi="Times New Roman" w:cs="Times New Roman"/>
          <w:b/>
          <w:sz w:val="28"/>
          <w:szCs w:val="28"/>
        </w:rPr>
      </w:pPr>
    </w:p>
    <w:p w14:paraId="172B1259" w14:textId="77777777" w:rsidR="00A76D60" w:rsidRDefault="00A76D60" w:rsidP="00A76D60">
      <w:pPr>
        <w:pStyle w:val="a3"/>
        <w:rPr>
          <w:rFonts w:ascii="Times New Roman" w:hAnsi="Times New Roman" w:cs="Times New Roman"/>
          <w:sz w:val="28"/>
          <w:szCs w:val="28"/>
        </w:rPr>
      </w:pPr>
    </w:p>
    <w:p w14:paraId="4D9FE3D2" w14:textId="77777777" w:rsidR="0070177A" w:rsidRPr="00C3119E" w:rsidRDefault="0070177A" w:rsidP="00A76D60">
      <w:pPr>
        <w:pStyle w:val="20"/>
        <w:shd w:val="clear" w:color="auto" w:fill="auto"/>
        <w:tabs>
          <w:tab w:val="left" w:pos="8714"/>
        </w:tabs>
        <w:spacing w:before="0" w:after="0" w:line="240" w:lineRule="exact"/>
        <w:ind w:firstLine="5103"/>
        <w:rPr>
          <w:sz w:val="26"/>
          <w:szCs w:val="26"/>
        </w:rPr>
      </w:pPr>
    </w:p>
    <w:sectPr w:rsidR="0070177A" w:rsidRPr="00C3119E" w:rsidSect="003825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948"/>
    <w:multiLevelType w:val="hybridMultilevel"/>
    <w:tmpl w:val="F5708E4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8623764"/>
    <w:multiLevelType w:val="multilevel"/>
    <w:tmpl w:val="8450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50227"/>
    <w:multiLevelType w:val="multilevel"/>
    <w:tmpl w:val="7AB013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C359F2"/>
    <w:multiLevelType w:val="multilevel"/>
    <w:tmpl w:val="AA5A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776E8"/>
    <w:multiLevelType w:val="multilevel"/>
    <w:tmpl w:val="E756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5D3A98"/>
    <w:multiLevelType w:val="hybridMultilevel"/>
    <w:tmpl w:val="2634F964"/>
    <w:lvl w:ilvl="0" w:tplc="393ADDDE">
      <w:start w:val="1"/>
      <w:numFmt w:val="bullet"/>
      <w:lvlText w:val=""/>
      <w:lvlJc w:val="left"/>
      <w:pPr>
        <w:ind w:left="720" w:hanging="360"/>
      </w:pPr>
      <w:rPr>
        <w:rFonts w:ascii="Symbol" w:hAnsi="Symbol" w:hint="default"/>
        <w:b w:val="0"/>
        <w:bCs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D26C49"/>
    <w:multiLevelType w:val="multilevel"/>
    <w:tmpl w:val="0D06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865AE2"/>
    <w:multiLevelType w:val="multilevel"/>
    <w:tmpl w:val="B996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6697F"/>
    <w:multiLevelType w:val="multilevel"/>
    <w:tmpl w:val="0E60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0F353C"/>
    <w:multiLevelType w:val="multilevel"/>
    <w:tmpl w:val="61F8ED16"/>
    <w:lvl w:ilvl="0">
      <w:start w:val="1"/>
      <w:numFmt w:val="bullet"/>
      <w:lvlText w:val=""/>
      <w:lvlJc w:val="left"/>
      <w:pPr>
        <w:tabs>
          <w:tab w:val="num" w:pos="720"/>
        </w:tabs>
        <w:ind w:left="720" w:hanging="360"/>
      </w:pPr>
      <w:rPr>
        <w:rFonts w:ascii="Symbol" w:hAnsi="Symbol"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596477"/>
    <w:multiLevelType w:val="multilevel"/>
    <w:tmpl w:val="CA3013F4"/>
    <w:lvl w:ilvl="0">
      <w:start w:val="1"/>
      <w:numFmt w:val="bullet"/>
      <w:lvlText w:val=""/>
      <w:lvlJc w:val="left"/>
      <w:pPr>
        <w:tabs>
          <w:tab w:val="num" w:pos="720"/>
        </w:tabs>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D81FD2"/>
    <w:multiLevelType w:val="multilevel"/>
    <w:tmpl w:val="CDD2A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DB1D35"/>
    <w:multiLevelType w:val="hybridMultilevel"/>
    <w:tmpl w:val="6D40B2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8A6D40"/>
    <w:multiLevelType w:val="multilevel"/>
    <w:tmpl w:val="041C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504102"/>
    <w:multiLevelType w:val="multilevel"/>
    <w:tmpl w:val="4378A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764BCE"/>
    <w:multiLevelType w:val="hybridMultilevel"/>
    <w:tmpl w:val="DDDE49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AC7783E"/>
    <w:multiLevelType w:val="multilevel"/>
    <w:tmpl w:val="8D961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B44DA6"/>
    <w:multiLevelType w:val="multilevel"/>
    <w:tmpl w:val="174E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96416C"/>
    <w:multiLevelType w:val="multilevel"/>
    <w:tmpl w:val="FFD41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BB26DE"/>
    <w:multiLevelType w:val="hybridMultilevel"/>
    <w:tmpl w:val="ACD4D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68570E3"/>
    <w:multiLevelType w:val="multilevel"/>
    <w:tmpl w:val="E30E3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DB71D8"/>
    <w:multiLevelType w:val="hybridMultilevel"/>
    <w:tmpl w:val="594ACC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8960ED"/>
    <w:multiLevelType w:val="multilevel"/>
    <w:tmpl w:val="5D8E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B57CF1"/>
    <w:multiLevelType w:val="multilevel"/>
    <w:tmpl w:val="DB4C9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E70AFF"/>
    <w:multiLevelType w:val="multilevel"/>
    <w:tmpl w:val="FEDA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BC61BC"/>
    <w:multiLevelType w:val="multilevel"/>
    <w:tmpl w:val="89D2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3455FC"/>
    <w:multiLevelType w:val="multilevel"/>
    <w:tmpl w:val="550AC990"/>
    <w:lvl w:ilvl="0">
      <w:start w:val="1"/>
      <w:numFmt w:val="bullet"/>
      <w:lvlText w:val=""/>
      <w:lvlJc w:val="left"/>
      <w:pPr>
        <w:tabs>
          <w:tab w:val="num" w:pos="644"/>
        </w:tabs>
        <w:ind w:left="644" w:hanging="360"/>
      </w:pPr>
      <w:rPr>
        <w:rFonts w:ascii="Symbol" w:hAnsi="Symbol" w:hint="default"/>
        <w:sz w:val="20"/>
      </w:rPr>
    </w:lvl>
    <w:lvl w:ilvl="1">
      <w:start w:val="10"/>
      <w:numFmt w:val="decimal"/>
      <w:lvlText w:val="%2."/>
      <w:lvlJc w:val="left"/>
      <w:pPr>
        <w:ind w:left="1379" w:hanging="375"/>
      </w:pPr>
      <w:rPr>
        <w:rFonts w:hint="default"/>
        <w:b/>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7" w15:restartNumberingAfterBreak="0">
    <w:nsid w:val="654E2B65"/>
    <w:multiLevelType w:val="multilevel"/>
    <w:tmpl w:val="FFC0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0C19EB"/>
    <w:multiLevelType w:val="multilevel"/>
    <w:tmpl w:val="21E80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F5490"/>
    <w:multiLevelType w:val="hybridMultilevel"/>
    <w:tmpl w:val="629ED4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E7B23AE"/>
    <w:multiLevelType w:val="multilevel"/>
    <w:tmpl w:val="FFC0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420C6E"/>
    <w:multiLevelType w:val="hybridMultilevel"/>
    <w:tmpl w:val="C22C97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3E27007"/>
    <w:multiLevelType w:val="multilevel"/>
    <w:tmpl w:val="2E106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152B90"/>
    <w:multiLevelType w:val="multilevel"/>
    <w:tmpl w:val="E2929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AE5F6B"/>
    <w:multiLevelType w:val="multilevel"/>
    <w:tmpl w:val="B9242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446B62"/>
    <w:multiLevelType w:val="multilevel"/>
    <w:tmpl w:val="FFC0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475A09"/>
    <w:multiLevelType w:val="multilevel"/>
    <w:tmpl w:val="C0C02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D75FC1"/>
    <w:multiLevelType w:val="multilevel"/>
    <w:tmpl w:val="9474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8490524">
    <w:abstractNumId w:val="2"/>
  </w:num>
  <w:num w:numId="2" w16cid:durableId="1376808288">
    <w:abstractNumId w:val="23"/>
  </w:num>
  <w:num w:numId="3" w16cid:durableId="214975864">
    <w:abstractNumId w:val="9"/>
  </w:num>
  <w:num w:numId="4" w16cid:durableId="351882274">
    <w:abstractNumId w:val="26"/>
  </w:num>
  <w:num w:numId="5" w16cid:durableId="843125586">
    <w:abstractNumId w:val="14"/>
  </w:num>
  <w:num w:numId="6" w16cid:durableId="1674719140">
    <w:abstractNumId w:val="0"/>
  </w:num>
  <w:num w:numId="7" w16cid:durableId="1798331389">
    <w:abstractNumId w:val="25"/>
  </w:num>
  <w:num w:numId="8" w16cid:durableId="1253778489">
    <w:abstractNumId w:val="24"/>
  </w:num>
  <w:num w:numId="9" w16cid:durableId="1747262889">
    <w:abstractNumId w:val="22"/>
  </w:num>
  <w:num w:numId="10" w16cid:durableId="956451885">
    <w:abstractNumId w:val="33"/>
  </w:num>
  <w:num w:numId="11" w16cid:durableId="884025289">
    <w:abstractNumId w:val="28"/>
  </w:num>
  <w:num w:numId="12" w16cid:durableId="2096586199">
    <w:abstractNumId w:val="10"/>
  </w:num>
  <w:num w:numId="13" w16cid:durableId="1830516553">
    <w:abstractNumId w:val="32"/>
  </w:num>
  <w:num w:numId="14" w16cid:durableId="1820269844">
    <w:abstractNumId w:val="8"/>
  </w:num>
  <w:num w:numId="15" w16cid:durableId="1164317858">
    <w:abstractNumId w:val="31"/>
  </w:num>
  <w:num w:numId="16" w16cid:durableId="297885516">
    <w:abstractNumId w:val="12"/>
  </w:num>
  <w:num w:numId="17" w16cid:durableId="1994796897">
    <w:abstractNumId w:val="21"/>
  </w:num>
  <w:num w:numId="18" w16cid:durableId="1766270534">
    <w:abstractNumId w:val="29"/>
  </w:num>
  <w:num w:numId="19" w16cid:durableId="1530338734">
    <w:abstractNumId w:val="4"/>
  </w:num>
  <w:num w:numId="20" w16cid:durableId="196355335">
    <w:abstractNumId w:val="7"/>
  </w:num>
  <w:num w:numId="21" w16cid:durableId="1023702326">
    <w:abstractNumId w:val="15"/>
  </w:num>
  <w:num w:numId="22" w16cid:durableId="309987101">
    <w:abstractNumId w:val="5"/>
  </w:num>
  <w:num w:numId="23" w16cid:durableId="1724671521">
    <w:abstractNumId w:val="18"/>
  </w:num>
  <w:num w:numId="24" w16cid:durableId="311376375">
    <w:abstractNumId w:val="34"/>
  </w:num>
  <w:num w:numId="25" w16cid:durableId="1474371225">
    <w:abstractNumId w:val="17"/>
  </w:num>
  <w:num w:numId="26" w16cid:durableId="493693127">
    <w:abstractNumId w:val="1"/>
  </w:num>
  <w:num w:numId="27" w16cid:durableId="587621178">
    <w:abstractNumId w:val="37"/>
  </w:num>
  <w:num w:numId="28" w16cid:durableId="1766801014">
    <w:abstractNumId w:val="13"/>
  </w:num>
  <w:num w:numId="29" w16cid:durableId="236399758">
    <w:abstractNumId w:val="6"/>
  </w:num>
  <w:num w:numId="30" w16cid:durableId="1841001205">
    <w:abstractNumId w:val="3"/>
  </w:num>
  <w:num w:numId="31" w16cid:durableId="379600913">
    <w:abstractNumId w:val="11"/>
  </w:num>
  <w:num w:numId="32" w16cid:durableId="354036813">
    <w:abstractNumId w:val="16"/>
  </w:num>
  <w:num w:numId="33" w16cid:durableId="5254161">
    <w:abstractNumId w:val="36"/>
  </w:num>
  <w:num w:numId="34" w16cid:durableId="1289780724">
    <w:abstractNumId w:val="27"/>
  </w:num>
  <w:num w:numId="35" w16cid:durableId="46689429">
    <w:abstractNumId w:val="30"/>
  </w:num>
  <w:num w:numId="36" w16cid:durableId="483082369">
    <w:abstractNumId w:val="35"/>
  </w:num>
  <w:num w:numId="37" w16cid:durableId="1225873723">
    <w:abstractNumId w:val="19"/>
  </w:num>
  <w:num w:numId="38" w16cid:durableId="3975609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CD4"/>
    <w:rsid w:val="00047DB2"/>
    <w:rsid w:val="00051645"/>
    <w:rsid w:val="0007665B"/>
    <w:rsid w:val="00084053"/>
    <w:rsid w:val="0008484F"/>
    <w:rsid w:val="000C774B"/>
    <w:rsid w:val="000D74F6"/>
    <w:rsid w:val="00170D6C"/>
    <w:rsid w:val="001D662E"/>
    <w:rsid w:val="0022374E"/>
    <w:rsid w:val="00233516"/>
    <w:rsid w:val="002E573C"/>
    <w:rsid w:val="002F023B"/>
    <w:rsid w:val="003045D3"/>
    <w:rsid w:val="00311CC4"/>
    <w:rsid w:val="003509E0"/>
    <w:rsid w:val="0038258B"/>
    <w:rsid w:val="00395DA4"/>
    <w:rsid w:val="003A2423"/>
    <w:rsid w:val="00464540"/>
    <w:rsid w:val="004C02A6"/>
    <w:rsid w:val="00520CD4"/>
    <w:rsid w:val="00525D6A"/>
    <w:rsid w:val="00535070"/>
    <w:rsid w:val="00561D23"/>
    <w:rsid w:val="00573BE6"/>
    <w:rsid w:val="006027C4"/>
    <w:rsid w:val="006575BB"/>
    <w:rsid w:val="00671539"/>
    <w:rsid w:val="006966E2"/>
    <w:rsid w:val="006C7F0A"/>
    <w:rsid w:val="006D6587"/>
    <w:rsid w:val="0070177A"/>
    <w:rsid w:val="007062B7"/>
    <w:rsid w:val="00723649"/>
    <w:rsid w:val="0072533B"/>
    <w:rsid w:val="00735FD4"/>
    <w:rsid w:val="007527B1"/>
    <w:rsid w:val="00783293"/>
    <w:rsid w:val="007C47C6"/>
    <w:rsid w:val="007C4A06"/>
    <w:rsid w:val="007E07DF"/>
    <w:rsid w:val="00870A71"/>
    <w:rsid w:val="00893EC4"/>
    <w:rsid w:val="008F0BDF"/>
    <w:rsid w:val="00971864"/>
    <w:rsid w:val="009768B9"/>
    <w:rsid w:val="00982110"/>
    <w:rsid w:val="009E4109"/>
    <w:rsid w:val="00A03872"/>
    <w:rsid w:val="00A45E3F"/>
    <w:rsid w:val="00A60A23"/>
    <w:rsid w:val="00A76D60"/>
    <w:rsid w:val="00AB3EBC"/>
    <w:rsid w:val="00AD5312"/>
    <w:rsid w:val="00AE67DE"/>
    <w:rsid w:val="00B12F82"/>
    <w:rsid w:val="00B710CC"/>
    <w:rsid w:val="00B71CB9"/>
    <w:rsid w:val="00BD5004"/>
    <w:rsid w:val="00BF1DBA"/>
    <w:rsid w:val="00C3119E"/>
    <w:rsid w:val="00CC7C62"/>
    <w:rsid w:val="00D844FB"/>
    <w:rsid w:val="00D9311F"/>
    <w:rsid w:val="00DA4902"/>
    <w:rsid w:val="00DB4DD6"/>
    <w:rsid w:val="00DC7D46"/>
    <w:rsid w:val="00DE406F"/>
    <w:rsid w:val="00E316B7"/>
    <w:rsid w:val="00E3514E"/>
    <w:rsid w:val="00EB4F5D"/>
    <w:rsid w:val="00EB5DBA"/>
    <w:rsid w:val="00F136C8"/>
    <w:rsid w:val="00FE38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E948C"/>
  <w15:docId w15:val="{212FBFE3-9757-4C20-9DEC-6CA7CA290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B71CB9"/>
    <w:rPr>
      <w:rFonts w:ascii="Times New Roman" w:eastAsia="Times New Roman" w:hAnsi="Times New Roman" w:cs="Times New Roman"/>
      <w:sz w:val="28"/>
      <w:szCs w:val="28"/>
      <w:shd w:val="clear" w:color="auto" w:fill="FFFFFF"/>
    </w:rPr>
  </w:style>
  <w:style w:type="character" w:customStyle="1" w:styleId="21">
    <w:name w:val="Основной текст (2) + Курсив"/>
    <w:basedOn w:val="2"/>
    <w:rsid w:val="00B71CB9"/>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5">
    <w:name w:val="Основной текст (5)_"/>
    <w:basedOn w:val="a0"/>
    <w:link w:val="50"/>
    <w:rsid w:val="00B71CB9"/>
    <w:rPr>
      <w:rFonts w:ascii="Times New Roman" w:eastAsia="Times New Roman" w:hAnsi="Times New Roman" w:cs="Times New Roman"/>
      <w:i/>
      <w:iCs/>
      <w:sz w:val="28"/>
      <w:szCs w:val="28"/>
      <w:shd w:val="clear" w:color="auto" w:fill="FFFFFF"/>
    </w:rPr>
  </w:style>
  <w:style w:type="character" w:customStyle="1" w:styleId="51">
    <w:name w:val="Основной текст (5) + Не курсив"/>
    <w:basedOn w:val="5"/>
    <w:rsid w:val="00B71CB9"/>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paragraph" w:customStyle="1" w:styleId="20">
    <w:name w:val="Основной текст (2)"/>
    <w:basedOn w:val="a"/>
    <w:link w:val="2"/>
    <w:rsid w:val="00B71CB9"/>
    <w:pPr>
      <w:widowControl w:val="0"/>
      <w:shd w:val="clear" w:color="auto" w:fill="FFFFFF"/>
      <w:spacing w:before="360" w:after="60" w:line="0" w:lineRule="atLeast"/>
      <w:jc w:val="both"/>
    </w:pPr>
    <w:rPr>
      <w:rFonts w:ascii="Times New Roman" w:eastAsia="Times New Roman" w:hAnsi="Times New Roman" w:cs="Times New Roman"/>
      <w:sz w:val="28"/>
      <w:szCs w:val="28"/>
    </w:rPr>
  </w:style>
  <w:style w:type="paragraph" w:customStyle="1" w:styleId="50">
    <w:name w:val="Основной текст (5)"/>
    <w:basedOn w:val="a"/>
    <w:link w:val="5"/>
    <w:rsid w:val="00B71CB9"/>
    <w:pPr>
      <w:widowControl w:val="0"/>
      <w:shd w:val="clear" w:color="auto" w:fill="FFFFFF"/>
      <w:spacing w:after="0" w:line="322" w:lineRule="exact"/>
      <w:jc w:val="both"/>
    </w:pPr>
    <w:rPr>
      <w:rFonts w:ascii="Times New Roman" w:eastAsia="Times New Roman" w:hAnsi="Times New Roman" w:cs="Times New Roman"/>
      <w:i/>
      <w:iCs/>
      <w:sz w:val="28"/>
      <w:szCs w:val="28"/>
    </w:rPr>
  </w:style>
  <w:style w:type="paragraph" w:styleId="a3">
    <w:name w:val="No Spacing"/>
    <w:uiPriority w:val="1"/>
    <w:qFormat/>
    <w:rsid w:val="00870A71"/>
    <w:pPr>
      <w:spacing w:after="0" w:line="240" w:lineRule="auto"/>
    </w:pPr>
  </w:style>
  <w:style w:type="table" w:styleId="a4">
    <w:name w:val="Table Grid"/>
    <w:basedOn w:val="a1"/>
    <w:uiPriority w:val="59"/>
    <w:rsid w:val="00AB3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B3EB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B3EBC"/>
    <w:rPr>
      <w:rFonts w:ascii="Tahoma" w:hAnsi="Tahoma" w:cs="Tahoma"/>
      <w:sz w:val="16"/>
      <w:szCs w:val="16"/>
    </w:rPr>
  </w:style>
  <w:style w:type="paragraph" w:styleId="a7">
    <w:name w:val="Normal (Web)"/>
    <w:basedOn w:val="a"/>
    <w:uiPriority w:val="99"/>
    <w:semiHidden/>
    <w:unhideWhenUsed/>
    <w:rsid w:val="00B710CC"/>
    <w:rPr>
      <w:rFonts w:ascii="Times New Roman" w:hAnsi="Times New Roman" w:cs="Times New Roman"/>
      <w:sz w:val="24"/>
      <w:szCs w:val="24"/>
    </w:rPr>
  </w:style>
  <w:style w:type="paragraph" w:styleId="a8">
    <w:name w:val="List Paragraph"/>
    <w:basedOn w:val="a"/>
    <w:uiPriority w:val="34"/>
    <w:qFormat/>
    <w:rsid w:val="00DE406F"/>
    <w:pPr>
      <w:ind w:left="720"/>
      <w:contextualSpacing/>
    </w:pPr>
  </w:style>
  <w:style w:type="character" w:customStyle="1" w:styleId="futurismarkdown-word">
    <w:name w:val="futurismarkdown-word"/>
    <w:basedOn w:val="a0"/>
    <w:rsid w:val="00982110"/>
  </w:style>
  <w:style w:type="character" w:styleId="a9">
    <w:name w:val="Strong"/>
    <w:basedOn w:val="a0"/>
    <w:uiPriority w:val="22"/>
    <w:qFormat/>
    <w:rsid w:val="00C3119E"/>
    <w:rPr>
      <w:b/>
      <w:bCs/>
    </w:rPr>
  </w:style>
  <w:style w:type="table" w:styleId="-11">
    <w:name w:val="Grid Table 1 Light Accent 1"/>
    <w:basedOn w:val="a1"/>
    <w:uiPriority w:val="46"/>
    <w:rsid w:val="00A60A2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03971">
      <w:bodyDiv w:val="1"/>
      <w:marLeft w:val="0"/>
      <w:marRight w:val="0"/>
      <w:marTop w:val="0"/>
      <w:marBottom w:val="0"/>
      <w:divBdr>
        <w:top w:val="none" w:sz="0" w:space="0" w:color="auto"/>
        <w:left w:val="none" w:sz="0" w:space="0" w:color="auto"/>
        <w:bottom w:val="none" w:sz="0" w:space="0" w:color="auto"/>
        <w:right w:val="none" w:sz="0" w:space="0" w:color="auto"/>
      </w:divBdr>
    </w:div>
    <w:div w:id="203832887">
      <w:bodyDiv w:val="1"/>
      <w:marLeft w:val="0"/>
      <w:marRight w:val="0"/>
      <w:marTop w:val="0"/>
      <w:marBottom w:val="0"/>
      <w:divBdr>
        <w:top w:val="none" w:sz="0" w:space="0" w:color="auto"/>
        <w:left w:val="none" w:sz="0" w:space="0" w:color="auto"/>
        <w:bottom w:val="none" w:sz="0" w:space="0" w:color="auto"/>
        <w:right w:val="none" w:sz="0" w:space="0" w:color="auto"/>
      </w:divBdr>
    </w:div>
    <w:div w:id="336348597">
      <w:bodyDiv w:val="1"/>
      <w:marLeft w:val="0"/>
      <w:marRight w:val="0"/>
      <w:marTop w:val="0"/>
      <w:marBottom w:val="0"/>
      <w:divBdr>
        <w:top w:val="none" w:sz="0" w:space="0" w:color="auto"/>
        <w:left w:val="none" w:sz="0" w:space="0" w:color="auto"/>
        <w:bottom w:val="none" w:sz="0" w:space="0" w:color="auto"/>
        <w:right w:val="none" w:sz="0" w:space="0" w:color="auto"/>
      </w:divBdr>
    </w:div>
    <w:div w:id="429811562">
      <w:bodyDiv w:val="1"/>
      <w:marLeft w:val="0"/>
      <w:marRight w:val="0"/>
      <w:marTop w:val="0"/>
      <w:marBottom w:val="0"/>
      <w:divBdr>
        <w:top w:val="none" w:sz="0" w:space="0" w:color="auto"/>
        <w:left w:val="none" w:sz="0" w:space="0" w:color="auto"/>
        <w:bottom w:val="none" w:sz="0" w:space="0" w:color="auto"/>
        <w:right w:val="none" w:sz="0" w:space="0" w:color="auto"/>
      </w:divBdr>
    </w:div>
    <w:div w:id="688600422">
      <w:bodyDiv w:val="1"/>
      <w:marLeft w:val="0"/>
      <w:marRight w:val="0"/>
      <w:marTop w:val="0"/>
      <w:marBottom w:val="0"/>
      <w:divBdr>
        <w:top w:val="none" w:sz="0" w:space="0" w:color="auto"/>
        <w:left w:val="none" w:sz="0" w:space="0" w:color="auto"/>
        <w:bottom w:val="none" w:sz="0" w:space="0" w:color="auto"/>
        <w:right w:val="none" w:sz="0" w:space="0" w:color="auto"/>
      </w:divBdr>
    </w:div>
    <w:div w:id="721825564">
      <w:bodyDiv w:val="1"/>
      <w:marLeft w:val="0"/>
      <w:marRight w:val="0"/>
      <w:marTop w:val="0"/>
      <w:marBottom w:val="0"/>
      <w:divBdr>
        <w:top w:val="none" w:sz="0" w:space="0" w:color="auto"/>
        <w:left w:val="none" w:sz="0" w:space="0" w:color="auto"/>
        <w:bottom w:val="none" w:sz="0" w:space="0" w:color="auto"/>
        <w:right w:val="none" w:sz="0" w:space="0" w:color="auto"/>
      </w:divBdr>
    </w:div>
    <w:div w:id="804471430">
      <w:bodyDiv w:val="1"/>
      <w:marLeft w:val="0"/>
      <w:marRight w:val="0"/>
      <w:marTop w:val="0"/>
      <w:marBottom w:val="0"/>
      <w:divBdr>
        <w:top w:val="none" w:sz="0" w:space="0" w:color="auto"/>
        <w:left w:val="none" w:sz="0" w:space="0" w:color="auto"/>
        <w:bottom w:val="none" w:sz="0" w:space="0" w:color="auto"/>
        <w:right w:val="none" w:sz="0" w:space="0" w:color="auto"/>
      </w:divBdr>
      <w:divsChild>
        <w:div w:id="2121755695">
          <w:marLeft w:val="0"/>
          <w:marRight w:val="720"/>
          <w:marTop w:val="0"/>
          <w:marBottom w:val="0"/>
          <w:divBdr>
            <w:top w:val="none" w:sz="0" w:space="0" w:color="auto"/>
            <w:left w:val="none" w:sz="0" w:space="0" w:color="auto"/>
            <w:bottom w:val="none" w:sz="0" w:space="0" w:color="auto"/>
            <w:right w:val="none" w:sz="0" w:space="0" w:color="auto"/>
          </w:divBdr>
          <w:divsChild>
            <w:div w:id="1508448204">
              <w:marLeft w:val="0"/>
              <w:marRight w:val="0"/>
              <w:marTop w:val="0"/>
              <w:marBottom w:val="0"/>
              <w:divBdr>
                <w:top w:val="none" w:sz="0" w:space="0" w:color="auto"/>
                <w:left w:val="none" w:sz="0" w:space="0" w:color="auto"/>
                <w:bottom w:val="none" w:sz="0" w:space="0" w:color="auto"/>
                <w:right w:val="none" w:sz="0" w:space="0" w:color="auto"/>
              </w:divBdr>
              <w:divsChild>
                <w:div w:id="732578403">
                  <w:marLeft w:val="0"/>
                  <w:marRight w:val="0"/>
                  <w:marTop w:val="0"/>
                  <w:marBottom w:val="0"/>
                  <w:divBdr>
                    <w:top w:val="none" w:sz="0" w:space="0" w:color="auto"/>
                    <w:left w:val="none" w:sz="0" w:space="0" w:color="auto"/>
                    <w:bottom w:val="none" w:sz="0" w:space="0" w:color="auto"/>
                    <w:right w:val="none" w:sz="0" w:space="0" w:color="auto"/>
                  </w:divBdr>
                  <w:divsChild>
                    <w:div w:id="963851819">
                      <w:marLeft w:val="0"/>
                      <w:marRight w:val="0"/>
                      <w:marTop w:val="100"/>
                      <w:marBottom w:val="100"/>
                      <w:divBdr>
                        <w:top w:val="none" w:sz="0" w:space="0" w:color="auto"/>
                        <w:left w:val="none" w:sz="0" w:space="0" w:color="auto"/>
                        <w:bottom w:val="none" w:sz="0" w:space="0" w:color="auto"/>
                        <w:right w:val="none" w:sz="0" w:space="0" w:color="auto"/>
                      </w:divBdr>
                      <w:divsChild>
                        <w:div w:id="189755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141493">
      <w:bodyDiv w:val="1"/>
      <w:marLeft w:val="0"/>
      <w:marRight w:val="0"/>
      <w:marTop w:val="0"/>
      <w:marBottom w:val="0"/>
      <w:divBdr>
        <w:top w:val="none" w:sz="0" w:space="0" w:color="auto"/>
        <w:left w:val="none" w:sz="0" w:space="0" w:color="auto"/>
        <w:bottom w:val="none" w:sz="0" w:space="0" w:color="auto"/>
        <w:right w:val="none" w:sz="0" w:space="0" w:color="auto"/>
      </w:divBdr>
    </w:div>
    <w:div w:id="1014654001">
      <w:bodyDiv w:val="1"/>
      <w:marLeft w:val="0"/>
      <w:marRight w:val="0"/>
      <w:marTop w:val="0"/>
      <w:marBottom w:val="0"/>
      <w:divBdr>
        <w:top w:val="none" w:sz="0" w:space="0" w:color="auto"/>
        <w:left w:val="none" w:sz="0" w:space="0" w:color="auto"/>
        <w:bottom w:val="none" w:sz="0" w:space="0" w:color="auto"/>
        <w:right w:val="none" w:sz="0" w:space="0" w:color="auto"/>
      </w:divBdr>
    </w:div>
    <w:div w:id="1113550252">
      <w:bodyDiv w:val="1"/>
      <w:marLeft w:val="0"/>
      <w:marRight w:val="0"/>
      <w:marTop w:val="0"/>
      <w:marBottom w:val="0"/>
      <w:divBdr>
        <w:top w:val="none" w:sz="0" w:space="0" w:color="auto"/>
        <w:left w:val="none" w:sz="0" w:space="0" w:color="auto"/>
        <w:bottom w:val="none" w:sz="0" w:space="0" w:color="auto"/>
        <w:right w:val="none" w:sz="0" w:space="0" w:color="auto"/>
      </w:divBdr>
    </w:div>
    <w:div w:id="1198740246">
      <w:bodyDiv w:val="1"/>
      <w:marLeft w:val="0"/>
      <w:marRight w:val="0"/>
      <w:marTop w:val="0"/>
      <w:marBottom w:val="0"/>
      <w:divBdr>
        <w:top w:val="none" w:sz="0" w:space="0" w:color="auto"/>
        <w:left w:val="none" w:sz="0" w:space="0" w:color="auto"/>
        <w:bottom w:val="none" w:sz="0" w:space="0" w:color="auto"/>
        <w:right w:val="none" w:sz="0" w:space="0" w:color="auto"/>
      </w:divBdr>
    </w:div>
    <w:div w:id="1286883356">
      <w:bodyDiv w:val="1"/>
      <w:marLeft w:val="0"/>
      <w:marRight w:val="0"/>
      <w:marTop w:val="0"/>
      <w:marBottom w:val="0"/>
      <w:divBdr>
        <w:top w:val="none" w:sz="0" w:space="0" w:color="auto"/>
        <w:left w:val="none" w:sz="0" w:space="0" w:color="auto"/>
        <w:bottom w:val="none" w:sz="0" w:space="0" w:color="auto"/>
        <w:right w:val="none" w:sz="0" w:space="0" w:color="auto"/>
      </w:divBdr>
    </w:div>
    <w:div w:id="1313675340">
      <w:bodyDiv w:val="1"/>
      <w:marLeft w:val="0"/>
      <w:marRight w:val="0"/>
      <w:marTop w:val="0"/>
      <w:marBottom w:val="0"/>
      <w:divBdr>
        <w:top w:val="none" w:sz="0" w:space="0" w:color="auto"/>
        <w:left w:val="none" w:sz="0" w:space="0" w:color="auto"/>
        <w:bottom w:val="none" w:sz="0" w:space="0" w:color="auto"/>
        <w:right w:val="none" w:sz="0" w:space="0" w:color="auto"/>
      </w:divBdr>
    </w:div>
    <w:div w:id="1336493014">
      <w:bodyDiv w:val="1"/>
      <w:marLeft w:val="0"/>
      <w:marRight w:val="0"/>
      <w:marTop w:val="0"/>
      <w:marBottom w:val="0"/>
      <w:divBdr>
        <w:top w:val="none" w:sz="0" w:space="0" w:color="auto"/>
        <w:left w:val="none" w:sz="0" w:space="0" w:color="auto"/>
        <w:bottom w:val="none" w:sz="0" w:space="0" w:color="auto"/>
        <w:right w:val="none" w:sz="0" w:space="0" w:color="auto"/>
      </w:divBdr>
    </w:div>
    <w:div w:id="1455707992">
      <w:bodyDiv w:val="1"/>
      <w:marLeft w:val="0"/>
      <w:marRight w:val="0"/>
      <w:marTop w:val="0"/>
      <w:marBottom w:val="0"/>
      <w:divBdr>
        <w:top w:val="none" w:sz="0" w:space="0" w:color="auto"/>
        <w:left w:val="none" w:sz="0" w:space="0" w:color="auto"/>
        <w:bottom w:val="none" w:sz="0" w:space="0" w:color="auto"/>
        <w:right w:val="none" w:sz="0" w:space="0" w:color="auto"/>
      </w:divBdr>
    </w:div>
    <w:div w:id="1653752469">
      <w:bodyDiv w:val="1"/>
      <w:marLeft w:val="0"/>
      <w:marRight w:val="0"/>
      <w:marTop w:val="0"/>
      <w:marBottom w:val="0"/>
      <w:divBdr>
        <w:top w:val="none" w:sz="0" w:space="0" w:color="auto"/>
        <w:left w:val="none" w:sz="0" w:space="0" w:color="auto"/>
        <w:bottom w:val="none" w:sz="0" w:space="0" w:color="auto"/>
        <w:right w:val="none" w:sz="0" w:space="0" w:color="auto"/>
      </w:divBdr>
      <w:divsChild>
        <w:div w:id="67418420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5640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361578">
      <w:bodyDiv w:val="1"/>
      <w:marLeft w:val="0"/>
      <w:marRight w:val="0"/>
      <w:marTop w:val="0"/>
      <w:marBottom w:val="0"/>
      <w:divBdr>
        <w:top w:val="none" w:sz="0" w:space="0" w:color="auto"/>
        <w:left w:val="none" w:sz="0" w:space="0" w:color="auto"/>
        <w:bottom w:val="none" w:sz="0" w:space="0" w:color="auto"/>
        <w:right w:val="none" w:sz="0" w:space="0" w:color="auto"/>
      </w:divBdr>
    </w:div>
    <w:div w:id="194526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27F1E-AA47-4397-BBEC-00360A2EB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2498</Words>
  <Characters>14241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Комар Светлана Вацлавовна</dc:creator>
  <cp:lastModifiedBy>museum lida</cp:lastModifiedBy>
  <cp:revision>2</cp:revision>
  <cp:lastPrinted>2026-08-24T10:18:00Z</cp:lastPrinted>
  <dcterms:created xsi:type="dcterms:W3CDTF">2026-09-03T09:59:00Z</dcterms:created>
  <dcterms:modified xsi:type="dcterms:W3CDTF">2026-09-03T09:59:00Z</dcterms:modified>
</cp:coreProperties>
</file>